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5661D3" w:rsidRDefault="005661D3" w:rsidP="005661D3">
      <w:pPr>
        <w:pStyle w:val="Standardowytekst"/>
        <w:rPr>
          <w:b/>
          <w:sz w:val="28"/>
        </w:rPr>
      </w:pPr>
    </w:p>
    <w:p w:rsidR="005661D3" w:rsidRDefault="00740121" w:rsidP="005661D3">
      <w:pPr>
        <w:pStyle w:val="Standardowytekst"/>
        <w:jc w:val="center"/>
        <w:rPr>
          <w:b/>
          <w:sz w:val="28"/>
        </w:rPr>
      </w:pPr>
      <w:r>
        <w:rPr>
          <w:sz w:val="28"/>
        </w:rPr>
        <w:t>SZCZEGÓŁOWA</w:t>
      </w:r>
      <w:r w:rsidR="005661D3">
        <w:rPr>
          <w:sz w:val="28"/>
        </w:rPr>
        <w:t xml:space="preserve"> SPECYFIKACJ</w:t>
      </w:r>
      <w:r>
        <w:rPr>
          <w:sz w:val="28"/>
        </w:rPr>
        <w:t>A</w:t>
      </w:r>
      <w:r w:rsidR="005661D3">
        <w:rPr>
          <w:sz w:val="28"/>
        </w:rPr>
        <w:t xml:space="preserve"> TECHNICZN</w:t>
      </w:r>
      <w:r>
        <w:rPr>
          <w:sz w:val="28"/>
        </w:rPr>
        <w:t>A</w:t>
      </w:r>
    </w:p>
    <w:p w:rsidR="005661D3" w:rsidRDefault="005661D3" w:rsidP="005661D3">
      <w:pPr>
        <w:pStyle w:val="Standardowytekst"/>
        <w:jc w:val="center"/>
        <w:rPr>
          <w:b/>
          <w:sz w:val="28"/>
        </w:rPr>
      </w:pPr>
    </w:p>
    <w:p w:rsidR="005661D3" w:rsidRDefault="005661D3" w:rsidP="005661D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D-04.03.01</w:t>
      </w:r>
    </w:p>
    <w:p w:rsidR="005661D3" w:rsidRDefault="005661D3" w:rsidP="005661D3">
      <w:pPr>
        <w:pStyle w:val="Standardowytekst"/>
        <w:jc w:val="center"/>
        <w:rPr>
          <w:b/>
          <w:sz w:val="28"/>
        </w:rPr>
      </w:pPr>
    </w:p>
    <w:p w:rsidR="005661D3" w:rsidRDefault="005661D3" w:rsidP="005661D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OCZYSZCZENIE  I  SKROPIENIE</w:t>
      </w:r>
    </w:p>
    <w:p w:rsidR="005661D3" w:rsidRDefault="005661D3" w:rsidP="005661D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 xml:space="preserve"> WARSTW  KONSTRUKCYJNYCH</w:t>
      </w:r>
    </w:p>
    <w:p w:rsidR="005661D3" w:rsidRDefault="005661D3" w:rsidP="005661D3"/>
    <w:p w:rsidR="005661D3" w:rsidRDefault="005661D3" w:rsidP="005661D3">
      <w:pPr>
        <w:pStyle w:val="Nagwek1"/>
      </w:pPr>
      <w:r>
        <w:t>1. WSTĘP</w:t>
      </w:r>
    </w:p>
    <w:p w:rsidR="005661D3" w:rsidRDefault="005661D3" w:rsidP="005661D3">
      <w:pPr>
        <w:pStyle w:val="Nagwek2"/>
      </w:pPr>
      <w:bookmarkStart w:id="0" w:name="_Toc407069661"/>
      <w:bookmarkStart w:id="1" w:name="_Toc407081626"/>
      <w:bookmarkStart w:id="2" w:name="_Toc407081769"/>
      <w:bookmarkStart w:id="3" w:name="_Toc407083425"/>
      <w:bookmarkStart w:id="4" w:name="_Toc407084259"/>
      <w:bookmarkStart w:id="5" w:name="_Toc407085378"/>
      <w:bookmarkStart w:id="6" w:name="_Toc407085521"/>
      <w:bookmarkStart w:id="7" w:name="_Toc407085664"/>
      <w:bookmarkStart w:id="8" w:name="_Toc407086112"/>
      <w:r>
        <w:t>1.1. Przedmiot</w:t>
      </w:r>
      <w:r w:rsidR="00740121">
        <w:t xml:space="preserve">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61775" w:rsidRPr="00977A05" w:rsidRDefault="005661D3" w:rsidP="00F61775">
      <w:r>
        <w:tab/>
        <w:t>Przedmiotem niniejszej ogólnej specyfikacji technicznej (</w:t>
      </w:r>
      <w:r w:rsidR="00740121">
        <w:t>S</w:t>
      </w:r>
      <w:r>
        <w:t>ST) są wymagania dotyczące wykonania i odbioru robót związanych z oczyszczeniem i skropieniem war</w:t>
      </w:r>
      <w:r w:rsidR="00740121">
        <w:t xml:space="preserve">stw konstrukcyjnych nawierzchni w związku </w:t>
      </w:r>
      <w:r w:rsidR="00740121" w:rsidRPr="00C46DF4">
        <w:t xml:space="preserve">z </w:t>
      </w:r>
      <w:r w:rsidR="00A77924" w:rsidRPr="00A77924">
        <w:rPr>
          <w:b/>
          <w:bCs/>
          <w:color w:val="000000"/>
          <w:szCs w:val="28"/>
        </w:rPr>
        <w:t xml:space="preserve">„Rozbudowa dróg gminnych nr 250630W i 250632W w </w:t>
      </w:r>
      <w:proofErr w:type="spellStart"/>
      <w:r w:rsidR="00A77924" w:rsidRPr="00A77924">
        <w:rPr>
          <w:b/>
          <w:bCs/>
          <w:color w:val="000000"/>
          <w:szCs w:val="28"/>
        </w:rPr>
        <w:t>msc</w:t>
      </w:r>
      <w:proofErr w:type="spellEnd"/>
      <w:r w:rsidR="00A77924" w:rsidRPr="00A77924">
        <w:rPr>
          <w:b/>
          <w:bCs/>
          <w:color w:val="000000"/>
          <w:szCs w:val="28"/>
        </w:rPr>
        <w:t>. Białobiel wraz z budową łącznika”</w:t>
      </w:r>
    </w:p>
    <w:p w:rsidR="005661D3" w:rsidRDefault="00740121" w:rsidP="005661D3">
      <w:r w:rsidRPr="00C46DF4">
        <w:t>.</w:t>
      </w:r>
    </w:p>
    <w:p w:rsidR="005661D3" w:rsidRDefault="005661D3" w:rsidP="005661D3">
      <w:pPr>
        <w:pStyle w:val="Nagwek2"/>
      </w:pPr>
      <w:bookmarkStart w:id="9" w:name="_Toc407069662"/>
      <w:bookmarkStart w:id="10" w:name="_Toc407081627"/>
      <w:bookmarkStart w:id="11" w:name="_Toc407081770"/>
      <w:bookmarkStart w:id="12" w:name="_Toc407083426"/>
      <w:bookmarkStart w:id="13" w:name="_Toc407084260"/>
      <w:bookmarkStart w:id="14" w:name="_Toc407085379"/>
      <w:bookmarkStart w:id="15" w:name="_Toc407085522"/>
      <w:bookmarkStart w:id="16" w:name="_Toc407085665"/>
      <w:bookmarkStart w:id="17" w:name="_Toc407086113"/>
      <w:r>
        <w:t>1.2. Zakres stosowania</w:t>
      </w:r>
      <w:r w:rsidR="00740121">
        <w:t xml:space="preserve"> SST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5661D3" w:rsidRDefault="005661D3" w:rsidP="00740121">
      <w:r>
        <w:tab/>
      </w:r>
      <w:r w:rsidR="00740121" w:rsidRPr="00EE52BF">
        <w:t>Zakres Stosowania niniejszej SST jest zgodny z ustaleniami zawartymi w SST-D-M-00.00.00 Wymagania ogólne pkt. 1,2.</w:t>
      </w:r>
    </w:p>
    <w:p w:rsidR="005661D3" w:rsidRDefault="005661D3" w:rsidP="005661D3">
      <w:pPr>
        <w:pStyle w:val="Nagwek2"/>
      </w:pPr>
      <w:bookmarkStart w:id="18" w:name="_Toc407069663"/>
      <w:bookmarkStart w:id="19" w:name="_Toc407081628"/>
      <w:bookmarkStart w:id="20" w:name="_Toc407081771"/>
      <w:bookmarkStart w:id="21" w:name="_Toc407083427"/>
      <w:bookmarkStart w:id="22" w:name="_Toc407084261"/>
      <w:bookmarkStart w:id="23" w:name="_Toc407085380"/>
      <w:bookmarkStart w:id="24" w:name="_Toc407085523"/>
      <w:bookmarkStart w:id="25" w:name="_Toc407085666"/>
      <w:bookmarkStart w:id="26" w:name="_Toc407086114"/>
      <w:r>
        <w:t>1.3. Zakres robót objętych</w:t>
      </w:r>
      <w:r w:rsidR="00740121">
        <w:t xml:space="preserve">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5661D3" w:rsidRDefault="005661D3" w:rsidP="005661D3">
      <w:r>
        <w:tab/>
        <w:t>Ustalenia zawarte w niniejszej specyfikacji dotyczą zasad prowadzenia robót związanych z oczyszczeniem i skropieniem warstw</w:t>
      </w:r>
      <w:r w:rsidR="00740121">
        <w:t>y podbudowy</w:t>
      </w:r>
      <w:r>
        <w:t xml:space="preserve"> przed ułożeniem warstwy </w:t>
      </w:r>
      <w:r w:rsidR="00F61775">
        <w:t xml:space="preserve">wiążącej i warstwy ścieralnej </w:t>
      </w:r>
      <w:r w:rsidR="00740121">
        <w:t>z betonu asfaltowego</w:t>
      </w:r>
      <w:r>
        <w:t xml:space="preserve">. </w:t>
      </w:r>
    </w:p>
    <w:p w:rsidR="005661D3" w:rsidRDefault="005661D3" w:rsidP="005661D3">
      <w:pPr>
        <w:pStyle w:val="Nagwek2"/>
      </w:pPr>
      <w:bookmarkStart w:id="27" w:name="_Toc407069664"/>
      <w:bookmarkStart w:id="28" w:name="_Toc407081629"/>
      <w:bookmarkStart w:id="29" w:name="_Toc407081772"/>
      <w:bookmarkStart w:id="30" w:name="_Toc407083428"/>
      <w:bookmarkStart w:id="31" w:name="_Toc407084262"/>
      <w:bookmarkStart w:id="32" w:name="_Toc407085381"/>
      <w:bookmarkStart w:id="33" w:name="_Toc407085524"/>
      <w:bookmarkStart w:id="34" w:name="_Toc407085667"/>
      <w:bookmarkStart w:id="35" w:name="_Toc407086115"/>
      <w:r>
        <w:t>1.4. Określenia podstawowe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5661D3" w:rsidRDefault="005661D3" w:rsidP="005661D3">
      <w:r>
        <w:tab/>
        <w:t>Określenia podstawowe są zgodne z obowiązującymi, odpowiednimi polskimi normami i z definicjami podanymi w</w:t>
      </w:r>
      <w:r w:rsidR="00740121">
        <w:t xml:space="preserve"> SST</w:t>
      </w:r>
      <w:r>
        <w:t xml:space="preserve"> D-M-00.00.00 „Wymagania ogólne” pkt 1.4.</w:t>
      </w:r>
    </w:p>
    <w:p w:rsidR="005661D3" w:rsidRDefault="005661D3" w:rsidP="005661D3">
      <w:pPr>
        <w:pStyle w:val="Nagwek2"/>
      </w:pPr>
      <w:bookmarkStart w:id="36" w:name="_Toc407069665"/>
      <w:bookmarkStart w:id="37" w:name="_Toc407081630"/>
      <w:bookmarkStart w:id="38" w:name="_Toc407081773"/>
      <w:bookmarkStart w:id="39" w:name="_Toc407083429"/>
      <w:bookmarkStart w:id="40" w:name="_Toc407084263"/>
      <w:bookmarkStart w:id="41" w:name="_Toc407085382"/>
      <w:bookmarkStart w:id="42" w:name="_Toc407085525"/>
      <w:bookmarkStart w:id="43" w:name="_Toc407085668"/>
      <w:bookmarkStart w:id="44" w:name="_Toc407086116"/>
      <w:r>
        <w:t>1.5. Ogólne wymagania dotyczące robót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5661D3" w:rsidRDefault="005661D3" w:rsidP="005661D3">
      <w:pPr>
        <w:spacing w:after="120"/>
      </w:pPr>
      <w:r>
        <w:tab/>
        <w:t>Ogólne wymagania dotyczące robót podano w</w:t>
      </w:r>
      <w:r w:rsidR="00740121">
        <w:t xml:space="preserve"> SST</w:t>
      </w:r>
      <w:r>
        <w:t xml:space="preserve"> D-M-00.00.00 „Wymagania ogólne” pkt 1.5.</w:t>
      </w:r>
    </w:p>
    <w:p w:rsidR="005661D3" w:rsidRDefault="005661D3" w:rsidP="005661D3">
      <w:pPr>
        <w:pStyle w:val="Nagwek1"/>
        <w:spacing w:before="120"/>
      </w:pPr>
      <w:bookmarkStart w:id="45" w:name="_Toc407069666"/>
      <w:bookmarkStart w:id="46" w:name="_Toc407081631"/>
      <w:bookmarkStart w:id="47" w:name="_Toc407081774"/>
      <w:bookmarkStart w:id="48" w:name="_Toc407083430"/>
      <w:bookmarkStart w:id="49" w:name="_Toc407084264"/>
      <w:bookmarkStart w:id="50" w:name="_Toc407085383"/>
      <w:bookmarkStart w:id="51" w:name="_Toc407085526"/>
      <w:bookmarkStart w:id="52" w:name="_Toc407085669"/>
      <w:bookmarkStart w:id="53" w:name="_Toc407086117"/>
      <w:r>
        <w:t>2. materiały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5661D3" w:rsidRDefault="005661D3" w:rsidP="005661D3">
      <w:pPr>
        <w:pStyle w:val="Nagwek2"/>
        <w:spacing w:before="0"/>
      </w:pPr>
      <w:bookmarkStart w:id="54" w:name="_Toc407069667"/>
      <w:bookmarkStart w:id="55" w:name="_Toc407081632"/>
      <w:bookmarkStart w:id="56" w:name="_Toc407081775"/>
      <w:bookmarkStart w:id="57" w:name="_Toc407083431"/>
      <w:bookmarkStart w:id="58" w:name="_Toc407084265"/>
      <w:bookmarkStart w:id="59" w:name="_Toc407085384"/>
      <w:bookmarkStart w:id="60" w:name="_Toc407085527"/>
      <w:bookmarkStart w:id="61" w:name="_Toc407085670"/>
      <w:bookmarkStart w:id="62" w:name="_Toc407086118"/>
      <w:r>
        <w:t>2.1. Ogólne wymagania dotyczące materiałów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5661D3" w:rsidRDefault="005661D3" w:rsidP="005661D3">
      <w:r>
        <w:tab/>
        <w:t>Ogólne wymagania dotyczące materiałów, ich pozyskiwania i składowania, podano w</w:t>
      </w:r>
      <w:r w:rsidR="00740121">
        <w:t xml:space="preserve"> SST</w:t>
      </w:r>
      <w:r>
        <w:t xml:space="preserve"> D-M-00.00.00 „Wymagania ogólne” pkt 2.</w:t>
      </w:r>
    </w:p>
    <w:p w:rsidR="005661D3" w:rsidRDefault="005661D3" w:rsidP="005661D3">
      <w:pPr>
        <w:pStyle w:val="Nagwek2"/>
      </w:pPr>
      <w:bookmarkStart w:id="63" w:name="_Toc407069668"/>
      <w:bookmarkStart w:id="64" w:name="_Toc407081633"/>
      <w:bookmarkStart w:id="65" w:name="_Toc407081776"/>
      <w:bookmarkStart w:id="66" w:name="_Toc407083432"/>
      <w:bookmarkStart w:id="67" w:name="_Toc407084266"/>
      <w:bookmarkStart w:id="68" w:name="_Toc407085385"/>
      <w:bookmarkStart w:id="69" w:name="_Toc407085528"/>
      <w:bookmarkStart w:id="70" w:name="_Toc407085671"/>
      <w:bookmarkStart w:id="71" w:name="_Toc407086119"/>
      <w:r>
        <w:t>2.2. Rodzaje materiałów do wykonania skropienia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5661D3" w:rsidRDefault="005661D3" w:rsidP="005661D3">
      <w:r>
        <w:tab/>
        <w:t>Materiałami stosowanymi przy skropieniu warstw konstrukcyjnych nawierzchni są:</w:t>
      </w:r>
    </w:p>
    <w:p w:rsidR="005661D3" w:rsidRDefault="005661D3" w:rsidP="005661D3">
      <w:r>
        <w:t xml:space="preserve">a) do skropienia podbudowy </w:t>
      </w:r>
      <w:proofErr w:type="spellStart"/>
      <w:r>
        <w:t>nieasfaltowej</w:t>
      </w:r>
      <w:proofErr w:type="spellEnd"/>
      <w:r>
        <w:t>:</w:t>
      </w:r>
    </w:p>
    <w:p w:rsidR="005661D3" w:rsidRPr="00F61775" w:rsidRDefault="005661D3" w:rsidP="005661D3">
      <w:pPr>
        <w:numPr>
          <w:ilvl w:val="0"/>
          <w:numId w:val="1"/>
        </w:numPr>
      </w:pPr>
      <w:r w:rsidRPr="00F61775">
        <w:t xml:space="preserve">kationowe emulsje </w:t>
      </w:r>
      <w:proofErr w:type="spellStart"/>
      <w:r w:rsidRPr="00F61775">
        <w:t>średniorozpadowe</w:t>
      </w:r>
      <w:proofErr w:type="spellEnd"/>
      <w:r w:rsidRPr="00F61775">
        <w:t xml:space="preserve"> wg WT.EmA-1994 [5],</w:t>
      </w:r>
    </w:p>
    <w:p w:rsidR="005661D3" w:rsidRPr="00F61775" w:rsidRDefault="005661D3" w:rsidP="005661D3">
      <w:pPr>
        <w:numPr>
          <w:ilvl w:val="0"/>
          <w:numId w:val="1"/>
        </w:numPr>
      </w:pPr>
      <w:r w:rsidRPr="00F61775">
        <w:t xml:space="preserve">upłynnione asfalty </w:t>
      </w:r>
      <w:proofErr w:type="spellStart"/>
      <w:r w:rsidRPr="00F61775">
        <w:t>średnioodparowalne</w:t>
      </w:r>
      <w:proofErr w:type="spellEnd"/>
      <w:r w:rsidRPr="00F61775">
        <w:t xml:space="preserve"> wg PN-C-96173 [3];</w:t>
      </w:r>
    </w:p>
    <w:p w:rsidR="00F61775" w:rsidRPr="00F61775" w:rsidRDefault="00F61775" w:rsidP="00F61775">
      <w:pPr>
        <w:rPr>
          <w:color w:val="000000"/>
        </w:rPr>
      </w:pPr>
      <w:r w:rsidRPr="00F61775">
        <w:rPr>
          <w:color w:val="000000"/>
        </w:rPr>
        <w:t>b) do skropienia podbudów asfaltowych i warstw z mieszanek mineralno-asfaltowych:</w:t>
      </w:r>
    </w:p>
    <w:p w:rsidR="00F61775" w:rsidRPr="00F61775" w:rsidRDefault="00F61775" w:rsidP="00F61775">
      <w:pPr>
        <w:numPr>
          <w:ilvl w:val="0"/>
          <w:numId w:val="1"/>
        </w:numPr>
      </w:pPr>
      <w:r w:rsidRPr="00F61775">
        <w:t xml:space="preserve">kationowe emulsje </w:t>
      </w:r>
      <w:proofErr w:type="spellStart"/>
      <w:r w:rsidRPr="00F61775">
        <w:t>szybkorozpadowe</w:t>
      </w:r>
      <w:proofErr w:type="spellEnd"/>
      <w:r w:rsidRPr="00F61775">
        <w:t xml:space="preserve"> wg WT.EmA-1994 [5],</w:t>
      </w:r>
    </w:p>
    <w:p w:rsidR="00F61775" w:rsidRPr="00F61775" w:rsidRDefault="00F61775" w:rsidP="00F61775">
      <w:pPr>
        <w:numPr>
          <w:ilvl w:val="0"/>
          <w:numId w:val="1"/>
        </w:numPr>
      </w:pPr>
      <w:r w:rsidRPr="00F61775">
        <w:t xml:space="preserve">upłynnione asfalty </w:t>
      </w:r>
      <w:proofErr w:type="spellStart"/>
      <w:r w:rsidRPr="00F61775">
        <w:t>szybkoodparowywalne</w:t>
      </w:r>
      <w:proofErr w:type="spellEnd"/>
      <w:r w:rsidRPr="00F61775">
        <w:t xml:space="preserve"> wg PN-C-96173 [3],</w:t>
      </w:r>
    </w:p>
    <w:p w:rsidR="00F61775" w:rsidRDefault="00F61775" w:rsidP="00F61775">
      <w:pPr>
        <w:numPr>
          <w:ilvl w:val="0"/>
          <w:numId w:val="1"/>
        </w:numPr>
      </w:pPr>
      <w:r w:rsidRPr="00F61775">
        <w:t>asfalty drogowe D 200 lub D 300 wg PN-C-96170 [2], za zgodą Inspektora Nadzoru.</w:t>
      </w:r>
    </w:p>
    <w:p w:rsidR="005661D3" w:rsidRDefault="005661D3" w:rsidP="005661D3">
      <w:pPr>
        <w:pStyle w:val="Nagwek2"/>
      </w:pPr>
      <w:bookmarkStart w:id="72" w:name="_Toc407069669"/>
      <w:bookmarkStart w:id="73" w:name="_Toc407081634"/>
      <w:bookmarkStart w:id="74" w:name="_Toc407081777"/>
      <w:bookmarkStart w:id="75" w:name="_Toc407083433"/>
      <w:bookmarkStart w:id="76" w:name="_Toc407084267"/>
      <w:bookmarkStart w:id="77" w:name="_Toc407085386"/>
      <w:bookmarkStart w:id="78" w:name="_Toc407085529"/>
      <w:bookmarkStart w:id="79" w:name="_Toc407085672"/>
      <w:bookmarkStart w:id="80" w:name="_Toc407086120"/>
      <w:r>
        <w:t>2.3. Wymagania dla materiałów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5661D3" w:rsidRDefault="005661D3" w:rsidP="005661D3">
      <w:r>
        <w:tab/>
        <w:t>Wymagania dla kationowej emulsji asfaltowej podano w EmA-94 [5].</w:t>
      </w:r>
    </w:p>
    <w:p w:rsidR="005661D3" w:rsidRDefault="005661D3" w:rsidP="005661D3">
      <w:r>
        <w:tab/>
        <w:t>Wymagania dla asfaltów drogowych podano w PN-C-96170 [2].</w:t>
      </w:r>
    </w:p>
    <w:p w:rsidR="005661D3" w:rsidRDefault="005661D3" w:rsidP="005661D3">
      <w:pPr>
        <w:pStyle w:val="Nagwek2"/>
      </w:pPr>
      <w:bookmarkStart w:id="81" w:name="_Toc407069670"/>
      <w:bookmarkStart w:id="82" w:name="_Toc407081635"/>
      <w:bookmarkStart w:id="83" w:name="_Toc407081778"/>
      <w:bookmarkStart w:id="84" w:name="_Toc407083434"/>
      <w:bookmarkStart w:id="85" w:name="_Toc407084268"/>
      <w:bookmarkStart w:id="86" w:name="_Toc407085387"/>
      <w:bookmarkStart w:id="87" w:name="_Toc407085530"/>
      <w:bookmarkStart w:id="88" w:name="_Toc407085673"/>
      <w:bookmarkStart w:id="89" w:name="_Toc407086121"/>
      <w:r>
        <w:t>2.4. Zużycie lepiszczy do skropienia</w:t>
      </w:r>
      <w:bookmarkStart w:id="90" w:name="_GoBack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5661D3" w:rsidRDefault="005661D3" w:rsidP="005661D3">
      <w:r>
        <w:tab/>
        <w:t>Orientacyjne zużycie lepiszczy do skropienia warstw konstrukcyjnych nawierzchni podano w tablicy 1.</w:t>
      </w:r>
    </w:p>
    <w:p w:rsidR="00F61775" w:rsidRDefault="00F61775" w:rsidP="005661D3"/>
    <w:p w:rsidR="00F61775" w:rsidRDefault="00F61775" w:rsidP="005661D3"/>
    <w:p w:rsidR="00F61775" w:rsidRDefault="00F61775" w:rsidP="005661D3"/>
    <w:p w:rsidR="00F61775" w:rsidRDefault="00F61775" w:rsidP="005661D3"/>
    <w:p w:rsidR="005661D3" w:rsidRDefault="005661D3" w:rsidP="005661D3">
      <w:pPr>
        <w:spacing w:before="120" w:after="120"/>
        <w:ind w:left="1134" w:hanging="1134"/>
      </w:pPr>
      <w: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5661D3" w:rsidTr="0064617C">
        <w:tc>
          <w:tcPr>
            <w:tcW w:w="496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lastRenderedPageBreak/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Zużycie (kg/m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5661D3" w:rsidTr="0064617C">
        <w:tc>
          <w:tcPr>
            <w:tcW w:w="496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1</w:t>
            </w:r>
          </w:p>
          <w:p w:rsidR="005661D3" w:rsidRDefault="005661D3" w:rsidP="0064617C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</w:pPr>
            <w:r>
              <w:t>Emulsja asfaltowa kationowa</w:t>
            </w:r>
          </w:p>
          <w:p w:rsidR="005661D3" w:rsidRDefault="005661D3" w:rsidP="0064617C">
            <w:pPr>
              <w:spacing w:before="60" w:after="60"/>
            </w:pPr>
            <w: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od 0,4  do  1,2</w:t>
            </w:r>
          </w:p>
          <w:p w:rsidR="005661D3" w:rsidRDefault="005661D3" w:rsidP="0064617C">
            <w:pPr>
              <w:spacing w:before="60" w:after="60"/>
              <w:jc w:val="center"/>
            </w:pPr>
            <w:r>
              <w:t>od 0,4  do  0,6</w:t>
            </w:r>
          </w:p>
        </w:tc>
      </w:tr>
    </w:tbl>
    <w:p w:rsidR="005661D3" w:rsidRDefault="005661D3" w:rsidP="005661D3"/>
    <w:p w:rsidR="005661D3" w:rsidRDefault="005661D3" w:rsidP="005661D3">
      <w:r>
        <w:tab/>
        <w:t xml:space="preserve">Dokładne zużycie lepiszczy powinno być ustalone w zależności od rodzaju warstwy i stanu jej powierzchni i zaakceptowane przez </w:t>
      </w:r>
      <w:r w:rsidR="00740121">
        <w:t>Inspektora Nadzoru</w:t>
      </w:r>
      <w:r>
        <w:t>.</w:t>
      </w:r>
    </w:p>
    <w:p w:rsidR="005661D3" w:rsidRDefault="005661D3" w:rsidP="005661D3">
      <w:pPr>
        <w:pStyle w:val="Nagwek2"/>
      </w:pPr>
      <w:bookmarkStart w:id="91" w:name="_Toc407069671"/>
      <w:bookmarkStart w:id="92" w:name="_Toc407081636"/>
      <w:bookmarkStart w:id="93" w:name="_Toc407081779"/>
      <w:bookmarkStart w:id="94" w:name="_Toc407083435"/>
      <w:bookmarkStart w:id="95" w:name="_Toc407084269"/>
      <w:bookmarkStart w:id="96" w:name="_Toc407085388"/>
      <w:bookmarkStart w:id="97" w:name="_Toc407085531"/>
      <w:bookmarkStart w:id="98" w:name="_Toc407085674"/>
      <w:bookmarkStart w:id="99" w:name="_Toc407086122"/>
      <w:r>
        <w:t>2.5. Składowanie lepiszczy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5661D3" w:rsidRDefault="005661D3" w:rsidP="005661D3">
      <w:r>
        <w:tab/>
        <w:t>Warunki przechowywania nie mogą powodować utraty cech lepiszcza i obniżenia jego jakości.</w:t>
      </w:r>
    </w:p>
    <w:p w:rsidR="005661D3" w:rsidRDefault="005661D3" w:rsidP="005661D3">
      <w: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5661D3" w:rsidRDefault="005661D3" w:rsidP="005661D3">
      <w:r>
        <w:tab/>
        <w:t>Emulsję można magazynować w opakowaniach transportowych lub stacjonarnych zbiornikach pionowych z nalewaniem od dna.</w:t>
      </w:r>
    </w:p>
    <w:p w:rsidR="005661D3" w:rsidRDefault="005661D3" w:rsidP="005661D3">
      <w:r>
        <w:tab/>
        <w:t>Nie należy stosować zbiornika walcowego leżącego, ze względu na tworzenie się na dużej powierzchni cieczy „kożucha” asfaltowego zatykającego później przewody.</w:t>
      </w:r>
    </w:p>
    <w:p w:rsidR="005661D3" w:rsidRDefault="005661D3" w:rsidP="005661D3">
      <w:r>
        <w:tab/>
        <w:t>Przy przechowywaniu emulsji asfaltowej należy przestrzegać zasad ustalonych przez producenta.</w:t>
      </w:r>
    </w:p>
    <w:p w:rsidR="005661D3" w:rsidRDefault="005661D3" w:rsidP="005661D3">
      <w:pPr>
        <w:pStyle w:val="Nagwek1"/>
      </w:pPr>
      <w:bookmarkStart w:id="100" w:name="_Toc407069672"/>
      <w:bookmarkStart w:id="101" w:name="_Toc407081637"/>
      <w:bookmarkStart w:id="102" w:name="_Toc407081780"/>
      <w:bookmarkStart w:id="103" w:name="_Toc407083436"/>
      <w:bookmarkStart w:id="104" w:name="_Toc407084270"/>
      <w:bookmarkStart w:id="105" w:name="_Toc407085389"/>
      <w:bookmarkStart w:id="106" w:name="_Toc407085532"/>
      <w:bookmarkStart w:id="107" w:name="_Toc407085675"/>
      <w:bookmarkStart w:id="108" w:name="_Toc407086123"/>
      <w:r>
        <w:t>3. sprzęt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5661D3" w:rsidRDefault="005661D3" w:rsidP="005661D3">
      <w:pPr>
        <w:pStyle w:val="Nagwek2"/>
      </w:pPr>
      <w:bookmarkStart w:id="109" w:name="_Toc407069673"/>
      <w:bookmarkStart w:id="110" w:name="_Toc407081638"/>
      <w:bookmarkStart w:id="111" w:name="_Toc407081781"/>
      <w:bookmarkStart w:id="112" w:name="_Toc407083437"/>
      <w:bookmarkStart w:id="113" w:name="_Toc407084271"/>
      <w:bookmarkStart w:id="114" w:name="_Toc407085390"/>
      <w:bookmarkStart w:id="115" w:name="_Toc407085533"/>
      <w:bookmarkStart w:id="116" w:name="_Toc407085676"/>
      <w:bookmarkStart w:id="117" w:name="_Toc407086124"/>
      <w:r>
        <w:t>3.1. Ogólne wymagania dotyczące sprzętu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5661D3" w:rsidRDefault="005661D3" w:rsidP="005661D3">
      <w:r>
        <w:tab/>
        <w:t>Ogólne wymagania dotyczące sprzętu podano w</w:t>
      </w:r>
      <w:r w:rsidR="00740121">
        <w:t xml:space="preserve"> SST</w:t>
      </w:r>
      <w:r>
        <w:t xml:space="preserve"> D-M-00.00.00 „Wymagania ogólne” pkt 3.</w:t>
      </w:r>
    </w:p>
    <w:p w:rsidR="005661D3" w:rsidRDefault="005661D3" w:rsidP="005661D3">
      <w:pPr>
        <w:pStyle w:val="Nagwek2"/>
      </w:pPr>
      <w:bookmarkStart w:id="118" w:name="_Toc407069674"/>
      <w:bookmarkStart w:id="119" w:name="_Toc407081639"/>
      <w:bookmarkStart w:id="120" w:name="_Toc407081782"/>
      <w:bookmarkStart w:id="121" w:name="_Toc407083438"/>
      <w:bookmarkStart w:id="122" w:name="_Toc407084272"/>
      <w:bookmarkStart w:id="123" w:name="_Toc407085391"/>
      <w:bookmarkStart w:id="124" w:name="_Toc407085534"/>
      <w:bookmarkStart w:id="125" w:name="_Toc407085677"/>
      <w:bookmarkStart w:id="126" w:name="_Toc407086125"/>
      <w:r>
        <w:t>3.2. Sprzęt do oczyszczania warstw nawierzchni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5661D3" w:rsidRDefault="005661D3" w:rsidP="005661D3">
      <w:r>
        <w:tab/>
        <w:t>Wykonawca przystępujący do oczyszczania warstw nawierzchni, powinien wykazać się możliwością korzystania z następującego sprzętu:</w:t>
      </w:r>
    </w:p>
    <w:p w:rsidR="005661D3" w:rsidRDefault="005661D3" w:rsidP="005661D3">
      <w:pPr>
        <w:numPr>
          <w:ilvl w:val="0"/>
          <w:numId w:val="1"/>
        </w:numPr>
      </w:pPr>
      <w:r>
        <w:t xml:space="preserve">szczotek mechanicznych,              </w:t>
      </w:r>
    </w:p>
    <w:p w:rsidR="005661D3" w:rsidRDefault="005661D3" w:rsidP="005661D3">
      <w:r>
        <w:tab/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5661D3" w:rsidRDefault="005661D3" w:rsidP="005661D3">
      <w:pPr>
        <w:numPr>
          <w:ilvl w:val="0"/>
          <w:numId w:val="1"/>
        </w:numPr>
      </w:pPr>
      <w:r>
        <w:t>sprężarek,</w:t>
      </w:r>
    </w:p>
    <w:p w:rsidR="005661D3" w:rsidRDefault="005661D3" w:rsidP="005661D3">
      <w:pPr>
        <w:numPr>
          <w:ilvl w:val="0"/>
          <w:numId w:val="1"/>
        </w:numPr>
      </w:pPr>
      <w:r>
        <w:t>zbiorników z wodą,</w:t>
      </w:r>
    </w:p>
    <w:p w:rsidR="005661D3" w:rsidRDefault="005661D3" w:rsidP="005661D3">
      <w:pPr>
        <w:numPr>
          <w:ilvl w:val="0"/>
          <w:numId w:val="1"/>
        </w:numPr>
      </w:pPr>
      <w:r>
        <w:t>szczotek ręcznych.</w:t>
      </w:r>
    </w:p>
    <w:p w:rsidR="005661D3" w:rsidRDefault="005661D3" w:rsidP="005661D3">
      <w:pPr>
        <w:pStyle w:val="Nagwek2"/>
      </w:pPr>
      <w:bookmarkStart w:id="127" w:name="_Toc407069675"/>
      <w:bookmarkStart w:id="128" w:name="_Toc407081640"/>
      <w:bookmarkStart w:id="129" w:name="_Toc407081783"/>
      <w:bookmarkStart w:id="130" w:name="_Toc407083439"/>
      <w:bookmarkStart w:id="131" w:name="_Toc407084273"/>
      <w:bookmarkStart w:id="132" w:name="_Toc407085392"/>
      <w:bookmarkStart w:id="133" w:name="_Toc407085535"/>
      <w:bookmarkStart w:id="134" w:name="_Toc407085678"/>
      <w:bookmarkStart w:id="135" w:name="_Toc407086126"/>
      <w:r>
        <w:t>3.3. Sprzęt do skrapiania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5661D3" w:rsidRDefault="005661D3" w:rsidP="005661D3">
      <w: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:rsidR="005661D3" w:rsidRDefault="005661D3" w:rsidP="005661D3">
      <w:pPr>
        <w:numPr>
          <w:ilvl w:val="0"/>
          <w:numId w:val="1"/>
        </w:numPr>
      </w:pPr>
      <w:r>
        <w:t>temperatury rozkładanego lepiszcza,</w:t>
      </w:r>
    </w:p>
    <w:p w:rsidR="005661D3" w:rsidRDefault="005661D3" w:rsidP="005661D3">
      <w:pPr>
        <w:numPr>
          <w:ilvl w:val="0"/>
          <w:numId w:val="1"/>
        </w:numPr>
      </w:pPr>
      <w:r>
        <w:t>ciśnienia lepiszcza w kolektorze,</w:t>
      </w:r>
    </w:p>
    <w:p w:rsidR="005661D3" w:rsidRDefault="005661D3" w:rsidP="005661D3">
      <w:pPr>
        <w:numPr>
          <w:ilvl w:val="0"/>
          <w:numId w:val="1"/>
        </w:numPr>
      </w:pPr>
      <w:r>
        <w:t>obrotów pompy dozującej lepiszcze,</w:t>
      </w:r>
    </w:p>
    <w:p w:rsidR="005661D3" w:rsidRDefault="005661D3" w:rsidP="005661D3">
      <w:pPr>
        <w:numPr>
          <w:ilvl w:val="0"/>
          <w:numId w:val="1"/>
        </w:numPr>
      </w:pPr>
      <w:r>
        <w:t>prędkości poruszania się skrapiarki,</w:t>
      </w:r>
    </w:p>
    <w:p w:rsidR="005661D3" w:rsidRDefault="005661D3" w:rsidP="005661D3">
      <w:pPr>
        <w:numPr>
          <w:ilvl w:val="0"/>
          <w:numId w:val="1"/>
        </w:numPr>
      </w:pPr>
      <w:r>
        <w:t>wysokości i długości kolektora do rozkładania lepiszcza,</w:t>
      </w:r>
    </w:p>
    <w:p w:rsidR="005661D3" w:rsidRDefault="005661D3" w:rsidP="005661D3">
      <w:pPr>
        <w:numPr>
          <w:ilvl w:val="0"/>
          <w:numId w:val="1"/>
        </w:numPr>
      </w:pPr>
      <w:r>
        <w:t>dozatora lepiszcza.</w:t>
      </w:r>
    </w:p>
    <w:p w:rsidR="005661D3" w:rsidRDefault="005661D3" w:rsidP="005661D3">
      <w:r>
        <w:tab/>
        <w:t>Zbiornik na lepiszcze skrapiarki powinien być izolowany termicznie tak, aby było możliwe zachowanie stałej temperatury lepiszcza.</w:t>
      </w:r>
    </w:p>
    <w:p w:rsidR="005661D3" w:rsidRDefault="005661D3" w:rsidP="005661D3">
      <w:r>
        <w:tab/>
        <w:t>Wykonawca powinien posiadać aktualne świadectwo cechowania skrapiarki.</w:t>
      </w:r>
    </w:p>
    <w:p w:rsidR="005661D3" w:rsidRDefault="005661D3" w:rsidP="005661D3">
      <w:r>
        <w:tab/>
        <w:t xml:space="preserve">Skrapiarka powinna zapewnić rozkładanie lepiszcza z tolerancją </w:t>
      </w:r>
      <w:r>
        <w:sym w:font="Symbol" w:char="F0B1"/>
      </w:r>
      <w:r>
        <w:t xml:space="preserve"> 10% od ilości założonej.</w:t>
      </w:r>
    </w:p>
    <w:p w:rsidR="005661D3" w:rsidRDefault="005661D3" w:rsidP="005661D3">
      <w:pPr>
        <w:pStyle w:val="Nagwek1"/>
      </w:pPr>
      <w:bookmarkStart w:id="136" w:name="_Toc407069676"/>
      <w:bookmarkStart w:id="137" w:name="_Toc407081641"/>
      <w:bookmarkStart w:id="138" w:name="_Toc407081784"/>
      <w:bookmarkStart w:id="139" w:name="_Toc407083440"/>
      <w:bookmarkStart w:id="140" w:name="_Toc407084274"/>
      <w:bookmarkStart w:id="141" w:name="_Toc407085393"/>
      <w:bookmarkStart w:id="142" w:name="_Toc407085536"/>
      <w:bookmarkStart w:id="143" w:name="_Toc407085679"/>
      <w:bookmarkStart w:id="144" w:name="_Toc407086127"/>
      <w:r>
        <w:t>4. transport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5661D3" w:rsidRDefault="005661D3" w:rsidP="005661D3">
      <w:pPr>
        <w:pStyle w:val="Nagwek2"/>
      </w:pPr>
      <w:bookmarkStart w:id="145" w:name="_Toc407069677"/>
      <w:bookmarkStart w:id="146" w:name="_Toc407081642"/>
      <w:bookmarkStart w:id="147" w:name="_Toc407081785"/>
      <w:bookmarkStart w:id="148" w:name="_Toc407083441"/>
      <w:bookmarkStart w:id="149" w:name="_Toc407084275"/>
      <w:bookmarkStart w:id="150" w:name="_Toc407085394"/>
      <w:bookmarkStart w:id="151" w:name="_Toc407085537"/>
      <w:bookmarkStart w:id="152" w:name="_Toc407085680"/>
      <w:bookmarkStart w:id="153" w:name="_Toc407086128"/>
      <w:r>
        <w:t>4.1. Ogólne wymagania dotyczące transportu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5661D3" w:rsidRDefault="005661D3" w:rsidP="005661D3">
      <w:r>
        <w:tab/>
        <w:t>Ogólne wymagania dotyczące transportu podano w</w:t>
      </w:r>
      <w:r w:rsidR="00740121">
        <w:t xml:space="preserve"> SST</w:t>
      </w:r>
      <w:r>
        <w:t xml:space="preserve"> D-M-00.00.00 „Wymagania ogólne” pkt 4.</w:t>
      </w:r>
    </w:p>
    <w:p w:rsidR="005661D3" w:rsidRDefault="005661D3" w:rsidP="005661D3">
      <w:pPr>
        <w:pStyle w:val="Nagwek2"/>
      </w:pPr>
      <w:bookmarkStart w:id="154" w:name="_Toc407069678"/>
      <w:bookmarkStart w:id="155" w:name="_Toc407081643"/>
      <w:bookmarkStart w:id="156" w:name="_Toc407081786"/>
      <w:bookmarkStart w:id="157" w:name="_Toc407083442"/>
      <w:bookmarkStart w:id="158" w:name="_Toc407084276"/>
      <w:bookmarkStart w:id="159" w:name="_Toc407085395"/>
      <w:bookmarkStart w:id="160" w:name="_Toc407085538"/>
      <w:bookmarkStart w:id="161" w:name="_Toc407085681"/>
      <w:bookmarkStart w:id="162" w:name="_Toc407086129"/>
      <w:r>
        <w:t>4.2. Transport lepiszczy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5661D3" w:rsidRDefault="005661D3" w:rsidP="005661D3">
      <w: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:rsidR="005661D3" w:rsidRDefault="005661D3" w:rsidP="005661D3">
      <w:pPr>
        <w:spacing w:after="120"/>
      </w:pPr>
      <w:r>
        <w:lastRenderedPageBreak/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>
        <w:rPr>
          <w:vertAlign w:val="superscript"/>
        </w:rPr>
        <w:t>3</w:t>
      </w:r>
      <w: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:rsidR="005661D3" w:rsidRDefault="005661D3" w:rsidP="005661D3">
      <w:pPr>
        <w:pStyle w:val="Nagwek1"/>
        <w:spacing w:before="120"/>
      </w:pPr>
      <w:bookmarkStart w:id="163" w:name="_Toc407069679"/>
      <w:bookmarkStart w:id="164" w:name="_Toc407081644"/>
      <w:bookmarkStart w:id="165" w:name="_Toc407081787"/>
      <w:bookmarkStart w:id="166" w:name="_Toc407083443"/>
      <w:bookmarkStart w:id="167" w:name="_Toc407084277"/>
      <w:bookmarkStart w:id="168" w:name="_Toc407085396"/>
      <w:bookmarkStart w:id="169" w:name="_Toc407085539"/>
      <w:bookmarkStart w:id="170" w:name="_Toc407085682"/>
      <w:bookmarkStart w:id="171" w:name="_Toc407086130"/>
      <w:r>
        <w:t>5. wykonanie robót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5661D3" w:rsidRDefault="005661D3" w:rsidP="005661D3">
      <w:pPr>
        <w:pStyle w:val="Nagwek2"/>
      </w:pPr>
      <w:bookmarkStart w:id="172" w:name="_Toc407069680"/>
      <w:bookmarkStart w:id="173" w:name="_Toc407081645"/>
      <w:bookmarkStart w:id="174" w:name="_Toc407081788"/>
      <w:bookmarkStart w:id="175" w:name="_Toc407083444"/>
      <w:bookmarkStart w:id="176" w:name="_Toc407084278"/>
      <w:bookmarkStart w:id="177" w:name="_Toc407085397"/>
      <w:bookmarkStart w:id="178" w:name="_Toc407085540"/>
      <w:bookmarkStart w:id="179" w:name="_Toc407085683"/>
      <w:bookmarkStart w:id="180" w:name="_Toc407086131"/>
      <w:r>
        <w:t>5.1. Ogólne zasady wykonania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5661D3" w:rsidRDefault="005661D3" w:rsidP="005661D3">
      <w:r>
        <w:tab/>
        <w:t>Ogólne zasady wykonania robót podano w</w:t>
      </w:r>
      <w:r w:rsidR="00740121">
        <w:t xml:space="preserve"> SST</w:t>
      </w:r>
      <w:r>
        <w:t xml:space="preserve"> D-M-00.00.00 „Wymagania ogólne” pkt 5.</w:t>
      </w:r>
    </w:p>
    <w:p w:rsidR="005661D3" w:rsidRDefault="005661D3" w:rsidP="005661D3">
      <w:pPr>
        <w:pStyle w:val="Nagwek2"/>
      </w:pPr>
      <w:bookmarkStart w:id="181" w:name="_Toc407069681"/>
      <w:bookmarkStart w:id="182" w:name="_Toc407081646"/>
      <w:bookmarkStart w:id="183" w:name="_Toc407081789"/>
      <w:bookmarkStart w:id="184" w:name="_Toc407083445"/>
      <w:bookmarkStart w:id="185" w:name="_Toc407084279"/>
      <w:bookmarkStart w:id="186" w:name="_Toc407085398"/>
      <w:bookmarkStart w:id="187" w:name="_Toc407085541"/>
      <w:bookmarkStart w:id="188" w:name="_Toc407085684"/>
      <w:bookmarkStart w:id="189" w:name="_Toc407086132"/>
      <w:r>
        <w:t>5.2. Oczyszczenie warstw nawierzchni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5661D3" w:rsidRDefault="005661D3" w:rsidP="005661D3">
      <w: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:rsidR="005661D3" w:rsidRDefault="005661D3" w:rsidP="005661D3">
      <w:pPr>
        <w:pStyle w:val="Nagwek2"/>
      </w:pPr>
      <w:bookmarkStart w:id="190" w:name="_Toc407069682"/>
      <w:bookmarkStart w:id="191" w:name="_Toc407081647"/>
      <w:bookmarkStart w:id="192" w:name="_Toc407081790"/>
      <w:bookmarkStart w:id="193" w:name="_Toc407083446"/>
      <w:bookmarkStart w:id="194" w:name="_Toc407084280"/>
      <w:bookmarkStart w:id="195" w:name="_Toc407085399"/>
      <w:bookmarkStart w:id="196" w:name="_Toc407085542"/>
      <w:bookmarkStart w:id="197" w:name="_Toc407085685"/>
      <w:bookmarkStart w:id="198" w:name="_Toc407086133"/>
      <w:r>
        <w:t>5.3. Skropienie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5661D3" w:rsidRDefault="005661D3" w:rsidP="005661D3">
      <w:r>
        <w:tab/>
        <w:t>Warstwa przed skropieniem powinna być oczyszczona.</w:t>
      </w:r>
    </w:p>
    <w:p w:rsidR="005661D3" w:rsidRDefault="005661D3" w:rsidP="005661D3">
      <w: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:rsidR="005661D3" w:rsidRDefault="005661D3" w:rsidP="005661D3">
      <w:r>
        <w:tab/>
        <w:t xml:space="preserve">Skropienie warstwy może rozpocząć się po akceptacji przez </w:t>
      </w:r>
      <w:r w:rsidR="00740121">
        <w:t>Inspektora Nadzoru</w:t>
      </w:r>
      <w:r>
        <w:t xml:space="preserve"> jej oczyszczenia.</w:t>
      </w:r>
    </w:p>
    <w:p w:rsidR="005661D3" w:rsidRDefault="005661D3" w:rsidP="005661D3">
      <w:r>
        <w:tab/>
        <w:t>Warstwa nawierzchni powinna być skrapiana lepiszczem przy użyciu skrapiarek, a w miejscach trudno dostępnych ręcznie (za pomocą węża z dyszą rozpryskową).</w:t>
      </w:r>
    </w:p>
    <w:p w:rsidR="005661D3" w:rsidRDefault="005661D3" w:rsidP="005661D3">
      <w:r>
        <w:tab/>
        <w:t>Temperatury lepiszczy powinny mieścić się w przedziałach podanych w tablicy 2.</w:t>
      </w:r>
    </w:p>
    <w:p w:rsidR="005661D3" w:rsidRDefault="005661D3" w:rsidP="005661D3">
      <w:pPr>
        <w:spacing w:before="120" w:after="120"/>
      </w:pPr>
      <w: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5661D3" w:rsidTr="0064617C">
        <w:tc>
          <w:tcPr>
            <w:tcW w:w="496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Temperatury (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  <w:r>
              <w:t>)</w:t>
            </w:r>
          </w:p>
        </w:tc>
      </w:tr>
      <w:tr w:rsidR="005661D3" w:rsidTr="0064617C">
        <w:tc>
          <w:tcPr>
            <w:tcW w:w="496" w:type="dxa"/>
            <w:tcBorders>
              <w:top w:val="nil"/>
            </w:tcBorders>
          </w:tcPr>
          <w:p w:rsidR="005661D3" w:rsidRDefault="005661D3" w:rsidP="0064617C">
            <w:pPr>
              <w:spacing w:before="60"/>
              <w:jc w:val="center"/>
            </w:pPr>
            <w:r>
              <w:t>1</w:t>
            </w:r>
          </w:p>
          <w:p w:rsidR="005661D3" w:rsidRDefault="005661D3" w:rsidP="0064617C">
            <w:pPr>
              <w:jc w:val="center"/>
            </w:pPr>
            <w:r>
              <w:t>2</w:t>
            </w:r>
          </w:p>
          <w:p w:rsidR="005661D3" w:rsidRDefault="005661D3" w:rsidP="0064617C">
            <w:pPr>
              <w:jc w:val="center"/>
            </w:pPr>
            <w: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:rsidR="005661D3" w:rsidRDefault="005661D3" w:rsidP="0064617C">
            <w:pPr>
              <w:spacing w:before="60"/>
            </w:pPr>
            <w:r>
              <w:t>Emulsja asfaltowa kationowa</w:t>
            </w:r>
          </w:p>
          <w:p w:rsidR="005661D3" w:rsidRDefault="005661D3" w:rsidP="0064617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Asfalt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drogowy</w:t>
            </w:r>
            <w:proofErr w:type="spellEnd"/>
            <w:r>
              <w:rPr>
                <w:lang w:val="de-DE"/>
              </w:rPr>
              <w:t xml:space="preserve"> D 200</w:t>
            </w:r>
          </w:p>
          <w:p w:rsidR="005661D3" w:rsidRDefault="005661D3" w:rsidP="0064617C">
            <w:pPr>
              <w:spacing w:after="60"/>
              <w:rPr>
                <w:lang w:val="de-DE"/>
              </w:rPr>
            </w:pPr>
            <w:proofErr w:type="spellStart"/>
            <w:r>
              <w:rPr>
                <w:lang w:val="de-DE"/>
              </w:rPr>
              <w:t>Asfalt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drogowy</w:t>
            </w:r>
            <w:proofErr w:type="spellEnd"/>
            <w:r>
              <w:rPr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:rsidR="005661D3" w:rsidRDefault="005661D3" w:rsidP="0064617C">
            <w:pPr>
              <w:spacing w:before="60"/>
              <w:jc w:val="center"/>
              <w:rPr>
                <w:u w:val="single"/>
                <w:vertAlign w:val="superscript"/>
              </w:rPr>
            </w:pPr>
            <w:r>
              <w:rPr>
                <w:lang w:val="de-DE"/>
              </w:rPr>
              <w:t xml:space="preserve">   </w:t>
            </w:r>
            <w:r>
              <w:t>od 20</w:t>
            </w:r>
            <w:r>
              <w:rPr>
                <w:b/>
              </w:rPr>
              <w:t xml:space="preserve"> </w:t>
            </w:r>
            <w:r>
              <w:t>do</w:t>
            </w:r>
            <w:r>
              <w:rPr>
                <w:b/>
              </w:rPr>
              <w:t xml:space="preserve"> </w:t>
            </w:r>
            <w:r>
              <w:t xml:space="preserve">40 </w:t>
            </w:r>
            <w:r>
              <w:rPr>
                <w:vertAlign w:val="superscript"/>
              </w:rPr>
              <w:t>*)</w:t>
            </w:r>
          </w:p>
          <w:p w:rsidR="005661D3" w:rsidRDefault="005661D3" w:rsidP="0064617C">
            <w:pPr>
              <w:jc w:val="center"/>
            </w:pPr>
            <w:r>
              <w:t>od 140 do 150</w:t>
            </w:r>
          </w:p>
          <w:p w:rsidR="005661D3" w:rsidRDefault="005661D3" w:rsidP="0064617C">
            <w:pPr>
              <w:jc w:val="center"/>
            </w:pPr>
            <w:r>
              <w:t>od 130 do 140</w:t>
            </w:r>
          </w:p>
        </w:tc>
      </w:tr>
    </w:tbl>
    <w:p w:rsidR="005661D3" w:rsidRDefault="005661D3" w:rsidP="005661D3">
      <w:pPr>
        <w:spacing w:before="120"/>
      </w:pPr>
      <w:r>
        <w:t>*) W razie potrzeby emulsję należy ogrzać do temperatury zapewniającej wymaganą lepkość.</w:t>
      </w:r>
    </w:p>
    <w:p w:rsidR="005661D3" w:rsidRDefault="005661D3" w:rsidP="005661D3">
      <w: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:rsidR="005661D3" w:rsidRDefault="005661D3" w:rsidP="005661D3">
      <w:pPr>
        <w:spacing w:after="120"/>
      </w:pPr>
      <w: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:rsidR="005661D3" w:rsidRDefault="005661D3" w:rsidP="005661D3">
      <w:pPr>
        <w:pStyle w:val="Nagwek1"/>
      </w:pPr>
      <w:bookmarkStart w:id="199" w:name="_Toc407069683"/>
      <w:bookmarkStart w:id="200" w:name="_Toc407081648"/>
      <w:bookmarkStart w:id="201" w:name="_Toc407081791"/>
      <w:bookmarkStart w:id="202" w:name="_Toc407083447"/>
      <w:bookmarkStart w:id="203" w:name="_Toc407084281"/>
      <w:bookmarkStart w:id="204" w:name="_Toc407085400"/>
      <w:bookmarkStart w:id="205" w:name="_Toc407085543"/>
      <w:bookmarkStart w:id="206" w:name="_Toc407085686"/>
      <w:bookmarkStart w:id="207" w:name="_Toc407086134"/>
      <w:r>
        <w:t>6. kontrola jakości robót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5661D3" w:rsidRDefault="005661D3" w:rsidP="005661D3">
      <w:pPr>
        <w:pStyle w:val="Nagwek2"/>
      </w:pPr>
      <w:bookmarkStart w:id="208" w:name="_Toc407069684"/>
      <w:bookmarkStart w:id="209" w:name="_Toc407081649"/>
      <w:bookmarkStart w:id="210" w:name="_Toc407081792"/>
      <w:bookmarkStart w:id="211" w:name="_Toc407083448"/>
      <w:bookmarkStart w:id="212" w:name="_Toc407084282"/>
      <w:bookmarkStart w:id="213" w:name="_Toc407085401"/>
      <w:bookmarkStart w:id="214" w:name="_Toc407085544"/>
      <w:bookmarkStart w:id="215" w:name="_Toc407085687"/>
      <w:bookmarkStart w:id="216" w:name="_Toc407086135"/>
      <w:r>
        <w:t>6.1. Ogólne zasady kontroli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5661D3" w:rsidRDefault="005661D3" w:rsidP="005661D3">
      <w:r>
        <w:tab/>
        <w:t>Ogólne zasady kontroli jakości robót podano w</w:t>
      </w:r>
      <w:r w:rsidR="00740121">
        <w:t xml:space="preserve"> SST</w:t>
      </w:r>
      <w:r>
        <w:t xml:space="preserve"> D-M-00.00.00 „Wymagania ogólne” pkt 6.</w:t>
      </w:r>
    </w:p>
    <w:p w:rsidR="005661D3" w:rsidRDefault="005661D3" w:rsidP="005661D3">
      <w:pPr>
        <w:pStyle w:val="Nagwek2"/>
      </w:pPr>
      <w:bookmarkStart w:id="217" w:name="_Toc407069685"/>
      <w:bookmarkStart w:id="218" w:name="_Toc407081650"/>
      <w:bookmarkStart w:id="219" w:name="_Toc407081793"/>
      <w:bookmarkStart w:id="220" w:name="_Toc407083449"/>
      <w:bookmarkStart w:id="221" w:name="_Toc407084283"/>
      <w:bookmarkStart w:id="222" w:name="_Toc407085402"/>
      <w:bookmarkStart w:id="223" w:name="_Toc407085545"/>
      <w:bookmarkStart w:id="224" w:name="_Toc407085688"/>
      <w:bookmarkStart w:id="225" w:name="_Toc407086136"/>
      <w:r>
        <w:t>6.2. Badania przed przystąpieniem do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5661D3" w:rsidRDefault="005661D3" w:rsidP="005661D3">
      <w: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:rsidR="005661D3" w:rsidRDefault="005661D3" w:rsidP="005661D3">
      <w:pPr>
        <w:pStyle w:val="Nagwek2"/>
      </w:pPr>
      <w:bookmarkStart w:id="226" w:name="_Toc407069686"/>
      <w:bookmarkStart w:id="227" w:name="_Toc407081651"/>
      <w:bookmarkStart w:id="228" w:name="_Toc407081794"/>
      <w:bookmarkStart w:id="229" w:name="_Toc407083450"/>
      <w:bookmarkStart w:id="230" w:name="_Toc407084284"/>
      <w:bookmarkStart w:id="231" w:name="_Toc407085403"/>
      <w:bookmarkStart w:id="232" w:name="_Toc407085546"/>
      <w:bookmarkStart w:id="233" w:name="_Toc407085689"/>
      <w:bookmarkStart w:id="234" w:name="_Toc407086137"/>
      <w:r>
        <w:t>6.3. Badania w czasie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5661D3" w:rsidRDefault="005661D3" w:rsidP="005661D3">
      <w:pPr>
        <w:spacing w:after="120"/>
      </w:pPr>
      <w:r>
        <w:rPr>
          <w:b/>
        </w:rPr>
        <w:t xml:space="preserve">6.3.1. </w:t>
      </w:r>
      <w:r>
        <w:t>Badania lepiszczy</w:t>
      </w:r>
    </w:p>
    <w:p w:rsidR="005661D3" w:rsidRDefault="005661D3" w:rsidP="005661D3">
      <w:r>
        <w:tab/>
        <w:t>Ocena lepiszczy powinna być oparta na atestach producenta z tym, że Wykonawca powinien kontrolować dla każdej dostawy właściwości lepiszczy podane w tablicy 3.</w:t>
      </w:r>
    </w:p>
    <w:p w:rsidR="005661D3" w:rsidRDefault="005661D3" w:rsidP="005661D3">
      <w:pPr>
        <w:spacing w:before="120" w:after="120"/>
      </w:pPr>
      <w: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5661D3" w:rsidTr="0064617C">
        <w:tc>
          <w:tcPr>
            <w:tcW w:w="63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spacing w:before="120"/>
              <w:jc w:val="center"/>
            </w:pPr>
            <w: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jc w:val="center"/>
            </w:pPr>
            <w: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5661D3" w:rsidRDefault="005661D3" w:rsidP="0064617C">
            <w:pPr>
              <w:jc w:val="center"/>
            </w:pPr>
            <w:r>
              <w:t>Badanie</w:t>
            </w:r>
          </w:p>
          <w:p w:rsidR="005661D3" w:rsidRDefault="005661D3" w:rsidP="0064617C">
            <w:pPr>
              <w:jc w:val="center"/>
            </w:pPr>
            <w:r>
              <w:t>według normy</w:t>
            </w:r>
          </w:p>
        </w:tc>
      </w:tr>
      <w:tr w:rsidR="005661D3" w:rsidTr="0064617C">
        <w:tc>
          <w:tcPr>
            <w:tcW w:w="637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1</w:t>
            </w:r>
          </w:p>
          <w:p w:rsidR="005661D3" w:rsidRDefault="005661D3" w:rsidP="0064617C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</w:pPr>
            <w:r>
              <w:t>Emulsja asfaltowa kationowa</w:t>
            </w:r>
          </w:p>
          <w:p w:rsidR="005661D3" w:rsidRDefault="005661D3" w:rsidP="0064617C">
            <w:pPr>
              <w:spacing w:before="60" w:after="60"/>
            </w:pPr>
            <w: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lepkość</w:t>
            </w:r>
          </w:p>
          <w:p w:rsidR="005661D3" w:rsidRDefault="005661D3" w:rsidP="0064617C">
            <w:pPr>
              <w:spacing w:before="60" w:after="60"/>
              <w:jc w:val="center"/>
            </w:pPr>
            <w: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:rsidR="005661D3" w:rsidRDefault="005661D3" w:rsidP="0064617C">
            <w:pPr>
              <w:spacing w:before="60" w:after="60"/>
              <w:jc w:val="center"/>
            </w:pPr>
            <w:r>
              <w:t>EmA-94 [5]</w:t>
            </w:r>
          </w:p>
          <w:p w:rsidR="005661D3" w:rsidRDefault="005661D3" w:rsidP="0064617C">
            <w:pPr>
              <w:spacing w:before="60" w:after="60"/>
              <w:jc w:val="center"/>
            </w:pPr>
            <w:r>
              <w:t>PN-C-04134 [1]</w:t>
            </w:r>
          </w:p>
        </w:tc>
      </w:tr>
    </w:tbl>
    <w:p w:rsidR="005661D3" w:rsidRDefault="005661D3" w:rsidP="005661D3"/>
    <w:p w:rsidR="005661D3" w:rsidRDefault="005661D3" w:rsidP="005661D3">
      <w:r>
        <w:rPr>
          <w:b/>
        </w:rPr>
        <w:lastRenderedPageBreak/>
        <w:t xml:space="preserve">6.3.2. </w:t>
      </w:r>
      <w:r>
        <w:t>Sprawdzenie jednorodności skropienia i zużycia lepiszcza</w:t>
      </w:r>
    </w:p>
    <w:p w:rsidR="005661D3" w:rsidRDefault="005661D3" w:rsidP="005661D3">
      <w:pPr>
        <w:spacing w:before="120"/>
      </w:pPr>
      <w:r>
        <w:tab/>
        <w:t>Należy przeprowadzić kontrolę ilości rozkładanego lepiszcza według metody podanej w opracowaniu „Powierzchniowe utrwalenia. Oznaczanie ilości rozkładanego lepiszcza i kruszywa” [4].</w:t>
      </w:r>
    </w:p>
    <w:p w:rsidR="005661D3" w:rsidRDefault="005661D3" w:rsidP="005661D3">
      <w:pPr>
        <w:pStyle w:val="Nagwek1"/>
      </w:pPr>
      <w:bookmarkStart w:id="235" w:name="_Toc407069687"/>
      <w:bookmarkStart w:id="236" w:name="_Toc407081652"/>
      <w:bookmarkStart w:id="237" w:name="_Toc407081795"/>
      <w:bookmarkStart w:id="238" w:name="_Toc407083451"/>
      <w:bookmarkStart w:id="239" w:name="_Toc407084285"/>
      <w:bookmarkStart w:id="240" w:name="_Toc407085404"/>
      <w:bookmarkStart w:id="241" w:name="_Toc407085547"/>
      <w:bookmarkStart w:id="242" w:name="_Toc407085690"/>
      <w:bookmarkStart w:id="243" w:name="_Toc407086138"/>
      <w:r>
        <w:t>7. obmiar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5661D3" w:rsidRDefault="005661D3" w:rsidP="005661D3">
      <w:pPr>
        <w:pStyle w:val="Nagwek2"/>
      </w:pPr>
      <w:bookmarkStart w:id="244" w:name="_Toc407069688"/>
      <w:bookmarkStart w:id="245" w:name="_Toc407081653"/>
      <w:bookmarkStart w:id="246" w:name="_Toc407081796"/>
      <w:bookmarkStart w:id="247" w:name="_Toc407083452"/>
      <w:bookmarkStart w:id="248" w:name="_Toc407084286"/>
      <w:bookmarkStart w:id="249" w:name="_Toc407085405"/>
      <w:bookmarkStart w:id="250" w:name="_Toc407085548"/>
      <w:bookmarkStart w:id="251" w:name="_Toc407085691"/>
      <w:bookmarkStart w:id="252" w:name="_Toc407086139"/>
      <w:r>
        <w:t>7.1. Ogólne zasady obmiaru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5661D3" w:rsidRDefault="005661D3" w:rsidP="005661D3">
      <w:r>
        <w:tab/>
        <w:t>Ogólne zasady obmiaru robót podano w</w:t>
      </w:r>
      <w:r w:rsidR="00740121">
        <w:t xml:space="preserve"> SST</w:t>
      </w:r>
      <w:r>
        <w:t xml:space="preserve"> D-M-00.00.00 „Wymagania ogólne” pkt 7.</w:t>
      </w:r>
    </w:p>
    <w:p w:rsidR="005661D3" w:rsidRDefault="005661D3" w:rsidP="005661D3">
      <w:pPr>
        <w:pStyle w:val="Nagwek2"/>
      </w:pPr>
      <w:bookmarkStart w:id="253" w:name="_Toc407069689"/>
      <w:bookmarkStart w:id="254" w:name="_Toc407081654"/>
      <w:bookmarkStart w:id="255" w:name="_Toc407081797"/>
      <w:bookmarkStart w:id="256" w:name="_Toc407083453"/>
      <w:bookmarkStart w:id="257" w:name="_Toc407084287"/>
      <w:bookmarkStart w:id="258" w:name="_Toc407085406"/>
      <w:bookmarkStart w:id="259" w:name="_Toc407085549"/>
      <w:bookmarkStart w:id="260" w:name="_Toc407085692"/>
      <w:bookmarkStart w:id="261" w:name="_Toc407086140"/>
      <w:r>
        <w:t>7.2. Jednostka obmiarowa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5661D3" w:rsidRDefault="005661D3" w:rsidP="005661D3">
      <w:r>
        <w:tab/>
        <w:t>Jednostką obmiarową jest:</w:t>
      </w:r>
    </w:p>
    <w:p w:rsidR="005661D3" w:rsidRDefault="005661D3" w:rsidP="005661D3">
      <w:r>
        <w:t>- m</w:t>
      </w:r>
      <w:r>
        <w:rPr>
          <w:vertAlign w:val="superscript"/>
        </w:rPr>
        <w:t>2</w:t>
      </w:r>
      <w:r>
        <w:t xml:space="preserve"> (metr kwadratowy) oczyszczonej powierzchni,</w:t>
      </w:r>
    </w:p>
    <w:p w:rsidR="005661D3" w:rsidRDefault="005661D3" w:rsidP="005661D3">
      <w:pPr>
        <w:spacing w:after="120"/>
      </w:pPr>
      <w:r>
        <w:t>- m</w:t>
      </w:r>
      <w:r>
        <w:rPr>
          <w:vertAlign w:val="superscript"/>
        </w:rPr>
        <w:t>2</w:t>
      </w:r>
      <w:r>
        <w:t xml:space="preserve"> (metr kwadratowy) powierzchni skropionej.</w:t>
      </w:r>
    </w:p>
    <w:p w:rsidR="005661D3" w:rsidRDefault="005661D3" w:rsidP="005661D3">
      <w:pPr>
        <w:pStyle w:val="Nagwek1"/>
      </w:pPr>
      <w:bookmarkStart w:id="262" w:name="_Toc407069690"/>
      <w:bookmarkStart w:id="263" w:name="_Toc407081655"/>
      <w:bookmarkStart w:id="264" w:name="_Toc407081798"/>
      <w:bookmarkStart w:id="265" w:name="_Toc407083454"/>
      <w:bookmarkStart w:id="266" w:name="_Toc407084288"/>
      <w:bookmarkStart w:id="267" w:name="_Toc407085407"/>
      <w:bookmarkStart w:id="268" w:name="_Toc407085550"/>
      <w:bookmarkStart w:id="269" w:name="_Toc407085693"/>
      <w:bookmarkStart w:id="270" w:name="_Toc407086141"/>
      <w:r>
        <w:t>8. odbiór robót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5661D3" w:rsidRDefault="005661D3" w:rsidP="005661D3">
      <w:r>
        <w:tab/>
        <w:t>Ogólne zasady odbioru robót podano w</w:t>
      </w:r>
      <w:r w:rsidR="00740121">
        <w:t xml:space="preserve"> SST</w:t>
      </w:r>
      <w:r>
        <w:t xml:space="preserve"> D-M-00.00.00 „Wymagania ogólne” pkt 8.</w:t>
      </w:r>
    </w:p>
    <w:p w:rsidR="005661D3" w:rsidRDefault="005661D3" w:rsidP="005661D3">
      <w:r>
        <w:tab/>
        <w:t xml:space="preserve">Roboty uznaje się za wykonane zgodnie z dokumentacją projektową, SST i wymaganiami </w:t>
      </w:r>
      <w:r w:rsidR="00740121">
        <w:t>Inspektora Nadzoru</w:t>
      </w:r>
      <w:r>
        <w:t>, jeżeli wszystkie pomiary i badania z zachowaniem tolerancji wg pkt 6 dały wyniki pozytywne.</w:t>
      </w:r>
    </w:p>
    <w:p w:rsidR="005661D3" w:rsidRDefault="005661D3" w:rsidP="005661D3">
      <w:pPr>
        <w:pStyle w:val="Nagwek1"/>
      </w:pPr>
      <w:bookmarkStart w:id="271" w:name="_Toc407069691"/>
      <w:bookmarkStart w:id="272" w:name="_Toc407081656"/>
      <w:bookmarkStart w:id="273" w:name="_Toc407081799"/>
      <w:bookmarkStart w:id="274" w:name="_Toc407083455"/>
      <w:bookmarkStart w:id="275" w:name="_Toc407084289"/>
      <w:bookmarkStart w:id="276" w:name="_Toc407085408"/>
      <w:bookmarkStart w:id="277" w:name="_Toc407085551"/>
      <w:bookmarkStart w:id="278" w:name="_Toc407085694"/>
      <w:bookmarkStart w:id="279" w:name="_Toc407086142"/>
      <w:r>
        <w:t>9. podstawa płatności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5661D3" w:rsidRDefault="005661D3" w:rsidP="005661D3">
      <w:pPr>
        <w:pStyle w:val="Nagwek2"/>
      </w:pPr>
      <w:bookmarkStart w:id="280" w:name="_Toc407069692"/>
      <w:bookmarkStart w:id="281" w:name="_Toc407081657"/>
      <w:bookmarkStart w:id="282" w:name="_Toc407081800"/>
      <w:bookmarkStart w:id="283" w:name="_Toc407083456"/>
      <w:bookmarkStart w:id="284" w:name="_Toc407084290"/>
      <w:bookmarkStart w:id="285" w:name="_Toc407085409"/>
      <w:bookmarkStart w:id="286" w:name="_Toc407085552"/>
      <w:bookmarkStart w:id="287" w:name="_Toc407085695"/>
      <w:bookmarkStart w:id="288" w:name="_Toc407086143"/>
      <w:r>
        <w:t>9.1. Ogólne ustalenia dotyczące podstawy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5661D3" w:rsidRDefault="005661D3" w:rsidP="005661D3">
      <w:r>
        <w:tab/>
        <w:t>Ogólne ustalenia dotyczące podstawy płatności podano w</w:t>
      </w:r>
      <w:r w:rsidR="00740121">
        <w:t xml:space="preserve"> SST</w:t>
      </w:r>
      <w:r>
        <w:t xml:space="preserve"> D-M-00.00.00 „Wymagania ogólne” pkt 9.</w:t>
      </w:r>
    </w:p>
    <w:p w:rsidR="005661D3" w:rsidRDefault="005661D3" w:rsidP="005661D3">
      <w:pPr>
        <w:pStyle w:val="Nagwek2"/>
      </w:pPr>
      <w:bookmarkStart w:id="289" w:name="_Toc407069693"/>
      <w:bookmarkStart w:id="290" w:name="_Toc407081658"/>
      <w:bookmarkStart w:id="291" w:name="_Toc407081801"/>
      <w:bookmarkStart w:id="292" w:name="_Toc407083457"/>
      <w:bookmarkStart w:id="293" w:name="_Toc407084291"/>
      <w:bookmarkStart w:id="294" w:name="_Toc407085410"/>
      <w:bookmarkStart w:id="295" w:name="_Toc407085553"/>
      <w:bookmarkStart w:id="296" w:name="_Toc407085696"/>
      <w:bookmarkStart w:id="297" w:name="_Toc407086144"/>
      <w:r>
        <w:t>9.2. Cena jednostki obmiarowej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5661D3" w:rsidRDefault="005661D3" w:rsidP="005661D3">
      <w:r>
        <w:tab/>
        <w:t>Cena 1 m</w:t>
      </w:r>
      <w:r>
        <w:rPr>
          <w:vertAlign w:val="superscript"/>
        </w:rPr>
        <w:t>2</w:t>
      </w:r>
      <w:r>
        <w:t xml:space="preserve">  oczyszczenia  warstw konstrukcyjnych obejmuje:</w:t>
      </w:r>
    </w:p>
    <w:p w:rsidR="005661D3" w:rsidRDefault="005661D3" w:rsidP="005661D3">
      <w:pPr>
        <w:numPr>
          <w:ilvl w:val="0"/>
          <w:numId w:val="1"/>
        </w:numPr>
      </w:pPr>
      <w:r>
        <w:t xml:space="preserve">mechaniczne oczyszczenie każdej niżej położonej warstwy konstrukcyjnej nawierzchni z ewentualnym polewaniem wodą lub użyciem sprężonego powietrza, </w:t>
      </w:r>
    </w:p>
    <w:p w:rsidR="005661D3" w:rsidRDefault="005661D3" w:rsidP="005661D3">
      <w:pPr>
        <w:numPr>
          <w:ilvl w:val="0"/>
          <w:numId w:val="1"/>
        </w:numPr>
      </w:pPr>
      <w:r>
        <w:t>ręczne odspojenie stwardniałych zanieczyszczeń.</w:t>
      </w:r>
    </w:p>
    <w:p w:rsidR="005661D3" w:rsidRDefault="005661D3" w:rsidP="005661D3">
      <w:r>
        <w:tab/>
        <w:t>Cena  1 m</w:t>
      </w:r>
      <w:r>
        <w:rPr>
          <w:vertAlign w:val="superscript"/>
        </w:rPr>
        <w:t>2</w:t>
      </w:r>
      <w:r>
        <w:t xml:space="preserve"> skropienia warstw konstrukcyjnych obejmuje:</w:t>
      </w:r>
    </w:p>
    <w:p w:rsidR="005661D3" w:rsidRDefault="005661D3" w:rsidP="005661D3">
      <w:pPr>
        <w:numPr>
          <w:ilvl w:val="0"/>
          <w:numId w:val="1"/>
        </w:numPr>
      </w:pPr>
      <w:r>
        <w:t>dostarczenie lepiszcza i napełnienie nim skrapiarek,</w:t>
      </w:r>
    </w:p>
    <w:p w:rsidR="005661D3" w:rsidRDefault="005661D3" w:rsidP="005661D3">
      <w:pPr>
        <w:numPr>
          <w:ilvl w:val="0"/>
          <w:numId w:val="1"/>
        </w:numPr>
      </w:pPr>
      <w:r>
        <w:t>podgrzanie lepiszcza  do wymaganej temperatury,</w:t>
      </w:r>
    </w:p>
    <w:p w:rsidR="005661D3" w:rsidRDefault="005661D3" w:rsidP="005661D3">
      <w:pPr>
        <w:numPr>
          <w:ilvl w:val="0"/>
          <w:numId w:val="1"/>
        </w:numPr>
      </w:pPr>
      <w:r>
        <w:t>skropienie powierzchni warstwy lepiszczem,</w:t>
      </w:r>
    </w:p>
    <w:p w:rsidR="005661D3" w:rsidRDefault="005661D3" w:rsidP="005661D3">
      <w:pPr>
        <w:numPr>
          <w:ilvl w:val="0"/>
          <w:numId w:val="1"/>
        </w:numPr>
      </w:pPr>
      <w:r>
        <w:t>przeprowadzenie pomiarów i badań laboratoryjnych wymaganych w specyfikacji technicznej.</w:t>
      </w:r>
    </w:p>
    <w:p w:rsidR="005661D3" w:rsidRDefault="005661D3" w:rsidP="005661D3">
      <w:pPr>
        <w:pStyle w:val="Nagwek1"/>
      </w:pPr>
      <w:bookmarkStart w:id="298" w:name="_Toc407069694"/>
      <w:bookmarkStart w:id="299" w:name="_Toc407081659"/>
      <w:bookmarkStart w:id="300" w:name="_Toc407081802"/>
      <w:bookmarkStart w:id="301" w:name="_Toc407083458"/>
      <w:bookmarkStart w:id="302" w:name="_Toc407084292"/>
      <w:bookmarkStart w:id="303" w:name="_Toc407085411"/>
      <w:bookmarkStart w:id="304" w:name="_Toc407085554"/>
      <w:bookmarkStart w:id="305" w:name="_Toc407085697"/>
      <w:bookmarkStart w:id="306" w:name="_Toc407086145"/>
      <w:r>
        <w:t>10. przepisy związane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5661D3" w:rsidRDefault="005661D3" w:rsidP="005661D3">
      <w:pPr>
        <w:pStyle w:val="Nagwek2"/>
      </w:pPr>
      <w:bookmarkStart w:id="307" w:name="_Toc407069695"/>
      <w:bookmarkStart w:id="308" w:name="_Toc407081660"/>
      <w:bookmarkStart w:id="309" w:name="_Toc407081803"/>
      <w:bookmarkStart w:id="310" w:name="_Toc407083459"/>
      <w:bookmarkStart w:id="311" w:name="_Toc407084293"/>
      <w:bookmarkStart w:id="312" w:name="_Toc407085412"/>
      <w:bookmarkStart w:id="313" w:name="_Toc407085555"/>
      <w:bookmarkStart w:id="314" w:name="_Toc407085698"/>
      <w:bookmarkStart w:id="315" w:name="_Toc407086146"/>
      <w:r>
        <w:t>10.1. Normy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661D3" w:rsidTr="0064617C">
        <w:tc>
          <w:tcPr>
            <w:tcW w:w="496" w:type="dxa"/>
          </w:tcPr>
          <w:p w:rsidR="005661D3" w:rsidRDefault="005661D3" w:rsidP="0064617C">
            <w:pPr>
              <w:jc w:val="center"/>
            </w:pPr>
            <w:r>
              <w:t>1.</w:t>
            </w:r>
          </w:p>
        </w:tc>
        <w:tc>
          <w:tcPr>
            <w:tcW w:w="1984" w:type="dxa"/>
          </w:tcPr>
          <w:p w:rsidR="005661D3" w:rsidRDefault="005661D3" w:rsidP="0064617C">
            <w:r>
              <w:t>PN-C-04134</w:t>
            </w:r>
          </w:p>
        </w:tc>
        <w:tc>
          <w:tcPr>
            <w:tcW w:w="5030" w:type="dxa"/>
          </w:tcPr>
          <w:p w:rsidR="005661D3" w:rsidRDefault="005661D3" w:rsidP="0064617C">
            <w:r>
              <w:t>Przetwory naftowe. Pomiar penetracji asfaltów</w:t>
            </w:r>
          </w:p>
        </w:tc>
      </w:tr>
      <w:tr w:rsidR="005661D3" w:rsidTr="0064617C">
        <w:tc>
          <w:tcPr>
            <w:tcW w:w="496" w:type="dxa"/>
          </w:tcPr>
          <w:p w:rsidR="005661D3" w:rsidRDefault="005661D3" w:rsidP="0064617C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:rsidR="005661D3" w:rsidRDefault="005661D3" w:rsidP="0064617C">
            <w:r>
              <w:t>PN-C-96170</w:t>
            </w:r>
          </w:p>
        </w:tc>
        <w:tc>
          <w:tcPr>
            <w:tcW w:w="5030" w:type="dxa"/>
          </w:tcPr>
          <w:p w:rsidR="005661D3" w:rsidRDefault="005661D3" w:rsidP="0064617C">
            <w:r>
              <w:t>Przetwory naftowe. Asfalty drogowe</w:t>
            </w:r>
          </w:p>
        </w:tc>
      </w:tr>
      <w:tr w:rsidR="005661D3" w:rsidTr="0064617C">
        <w:tc>
          <w:tcPr>
            <w:tcW w:w="496" w:type="dxa"/>
          </w:tcPr>
          <w:p w:rsidR="005661D3" w:rsidRDefault="005661D3" w:rsidP="0064617C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5661D3" w:rsidRDefault="005661D3" w:rsidP="0064617C">
            <w:r>
              <w:t>PN-C-96173</w:t>
            </w:r>
          </w:p>
        </w:tc>
        <w:tc>
          <w:tcPr>
            <w:tcW w:w="5030" w:type="dxa"/>
          </w:tcPr>
          <w:p w:rsidR="005661D3" w:rsidRDefault="005661D3" w:rsidP="0064617C">
            <w:r>
              <w:t>Przetwory naftowe. Asfalty upłynnione AUN do nawierzchni drogowych</w:t>
            </w:r>
          </w:p>
        </w:tc>
      </w:tr>
    </w:tbl>
    <w:p w:rsidR="005661D3" w:rsidRDefault="005661D3" w:rsidP="005661D3">
      <w:pPr>
        <w:pStyle w:val="Nagwek2"/>
      </w:pPr>
      <w:bookmarkStart w:id="316" w:name="_Toc407069696"/>
      <w:bookmarkStart w:id="317" w:name="_Toc407081661"/>
      <w:bookmarkStart w:id="318" w:name="_Toc407081804"/>
      <w:bookmarkStart w:id="319" w:name="_Toc407083460"/>
      <w:bookmarkStart w:id="320" w:name="_Toc407084294"/>
      <w:bookmarkStart w:id="321" w:name="_Toc407085413"/>
      <w:bookmarkStart w:id="322" w:name="_Toc407085556"/>
      <w:bookmarkStart w:id="323" w:name="_Toc407085699"/>
      <w:bookmarkStart w:id="324" w:name="_Toc407086147"/>
      <w:r>
        <w:t>10.2. Inne dokumenty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5661D3" w:rsidRDefault="005661D3" w:rsidP="005661D3">
      <w:pPr>
        <w:numPr>
          <w:ilvl w:val="0"/>
          <w:numId w:val="2"/>
        </w:numPr>
      </w:pPr>
      <w:r>
        <w:t>„Powierzchniowe utrwalenia. Oznaczanie ilości rozkładanego lepiszcza i kruszywa”. Zalecone przez GDDP do stosowania pismem GDDP-5.3a-551/5/92 z dnia</w:t>
      </w:r>
      <w:r w:rsidR="00740121">
        <w:t xml:space="preserve"> </w:t>
      </w:r>
      <w:r>
        <w:t>1992-02-03.</w:t>
      </w:r>
    </w:p>
    <w:p w:rsidR="005661D3" w:rsidRDefault="005661D3" w:rsidP="005661D3">
      <w:pPr>
        <w:numPr>
          <w:ilvl w:val="0"/>
          <w:numId w:val="2"/>
        </w:numPr>
      </w:pPr>
      <w:r>
        <w:t xml:space="preserve">Warunki Techniczne. Drogowe kationowe emulsje asfaltowe EmA-94. </w:t>
      </w:r>
      <w:proofErr w:type="spellStart"/>
      <w:r>
        <w:t>IBDiM</w:t>
      </w:r>
      <w:proofErr w:type="spellEnd"/>
      <w:r>
        <w:t xml:space="preserve"> - 1994 r.</w:t>
      </w:r>
    </w:p>
    <w:p w:rsidR="005661D3" w:rsidRDefault="005661D3" w:rsidP="005661D3"/>
    <w:p w:rsidR="00434930" w:rsidRDefault="00434930"/>
    <w:sectPr w:rsidR="00434930" w:rsidSect="00740121">
      <w:headerReference w:type="even" r:id="rId8"/>
      <w:headerReference w:type="default" r:id="rId9"/>
      <w:footerReference w:type="default" r:id="rId10"/>
      <w:pgSz w:w="11907" w:h="16840" w:code="9"/>
      <w:pgMar w:top="567" w:right="1134" w:bottom="567" w:left="1134" w:header="567" w:footer="56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6A" w:rsidRDefault="00075C6A" w:rsidP="008C10B6">
      <w:r>
        <w:separator/>
      </w:r>
    </w:p>
  </w:endnote>
  <w:endnote w:type="continuationSeparator" w:id="0">
    <w:p w:rsidR="00075C6A" w:rsidRDefault="00075C6A" w:rsidP="008C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472"/>
      <w:gridCol w:w="740"/>
    </w:tblGrid>
    <w:tr w:rsidR="00740121" w:rsidTr="00F61775">
      <w:tc>
        <w:tcPr>
          <w:tcW w:w="8472" w:type="dxa"/>
          <w:vAlign w:val="center"/>
        </w:tcPr>
        <w:p w:rsidR="00740121" w:rsidRPr="00F4496B" w:rsidRDefault="00A77924" w:rsidP="00F61775">
          <w:pPr>
            <w:pStyle w:val="Stopka"/>
            <w:jc w:val="center"/>
          </w:pPr>
          <w:r w:rsidRPr="00A77924">
            <w:rPr>
              <w:b/>
              <w:bCs/>
              <w:color w:val="000000"/>
              <w:szCs w:val="28"/>
            </w:rPr>
            <w:t xml:space="preserve">„Rozbudowa dróg gminnych nr 250630W i 250632W w </w:t>
          </w:r>
          <w:proofErr w:type="spellStart"/>
          <w:r w:rsidRPr="00A77924">
            <w:rPr>
              <w:b/>
              <w:bCs/>
              <w:color w:val="000000"/>
              <w:szCs w:val="28"/>
            </w:rPr>
            <w:t>msc</w:t>
          </w:r>
          <w:proofErr w:type="spellEnd"/>
          <w:r w:rsidRPr="00A77924">
            <w:rPr>
              <w:b/>
              <w:bCs/>
              <w:color w:val="000000"/>
              <w:szCs w:val="28"/>
            </w:rPr>
            <w:t>. Białobiel wraz z budową łącznika”</w:t>
          </w:r>
        </w:p>
      </w:tc>
      <w:tc>
        <w:tcPr>
          <w:tcW w:w="740" w:type="dxa"/>
          <w:vAlign w:val="center"/>
        </w:tcPr>
        <w:p w:rsidR="00740121" w:rsidRDefault="00740121" w:rsidP="009777DC">
          <w:pPr>
            <w:pStyle w:val="Stopka"/>
            <w:jc w:val="center"/>
          </w:pPr>
        </w:p>
      </w:tc>
    </w:tr>
  </w:tbl>
  <w:p w:rsidR="00740121" w:rsidRDefault="00740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6A" w:rsidRDefault="00075C6A" w:rsidP="008C10B6">
      <w:r>
        <w:separator/>
      </w:r>
    </w:p>
  </w:footnote>
  <w:footnote w:type="continuationSeparator" w:id="0">
    <w:p w:rsidR="00075C6A" w:rsidRDefault="00075C6A" w:rsidP="008C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0B6" w:rsidRDefault="008C10B6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8C10B6">
      <w:tc>
        <w:tcPr>
          <w:tcW w:w="921" w:type="dxa"/>
          <w:tcBorders>
            <w:bottom w:val="single" w:sz="6" w:space="0" w:color="auto"/>
          </w:tcBorders>
        </w:tcPr>
        <w:p w:rsidR="008C10B6" w:rsidRDefault="008C10B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5661D3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5661D3"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:rsidR="008C10B6" w:rsidRDefault="005661D3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:rsidR="008C10B6" w:rsidRDefault="005661D3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:rsidR="008C10B6" w:rsidRDefault="005661D3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:rsidR="008C10B6" w:rsidRDefault="008C10B6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384"/>
      <w:gridCol w:w="5387"/>
      <w:gridCol w:w="2410"/>
    </w:tblGrid>
    <w:tr w:rsidR="00740121" w:rsidTr="00740121">
      <w:tc>
        <w:tcPr>
          <w:tcW w:w="138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40121" w:rsidRPr="00C46DF4" w:rsidRDefault="00740121" w:rsidP="00740121">
          <w:pPr>
            <w:pStyle w:val="Nagwek"/>
            <w:rPr>
              <w:rFonts w:ascii="Times New Roman" w:hAnsi="Times New Roman"/>
            </w:rPr>
          </w:pPr>
          <w:r w:rsidRPr="00C46DF4">
            <w:rPr>
              <w:rFonts w:ascii="Times New Roman" w:hAnsi="Times New Roman"/>
            </w:rPr>
            <w:t>D-0</w:t>
          </w:r>
          <w:r>
            <w:rPr>
              <w:rFonts w:ascii="Times New Roman" w:hAnsi="Times New Roman"/>
            </w:rPr>
            <w:t>4</w:t>
          </w:r>
          <w:r w:rsidRPr="00C46DF4">
            <w:rPr>
              <w:rFonts w:ascii="Times New Roman" w:hAnsi="Times New Roman"/>
            </w:rPr>
            <w:t>.0</w:t>
          </w:r>
          <w:r>
            <w:rPr>
              <w:rFonts w:ascii="Times New Roman" w:hAnsi="Times New Roman"/>
            </w:rPr>
            <w:t>3</w:t>
          </w:r>
          <w:r w:rsidRPr="00C46DF4">
            <w:rPr>
              <w:rFonts w:ascii="Times New Roman" w:hAnsi="Times New Roman"/>
            </w:rPr>
            <w:t>.0</w:t>
          </w:r>
          <w:r>
            <w:rPr>
              <w:rFonts w:ascii="Times New Roman" w:hAnsi="Times New Roman"/>
            </w:rPr>
            <w:t>1</w:t>
          </w:r>
        </w:p>
      </w:tc>
      <w:tc>
        <w:tcPr>
          <w:tcW w:w="5387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40121" w:rsidRPr="00C46DF4" w:rsidRDefault="00740121" w:rsidP="009777DC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Oczyszczenie i skropienie warstw konstrukcyjnych</w:t>
          </w: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40121" w:rsidRPr="00C46DF4" w:rsidRDefault="00740121" w:rsidP="009777DC">
          <w:pPr>
            <w:pStyle w:val="Nagwek"/>
            <w:jc w:val="right"/>
            <w:rPr>
              <w:rFonts w:ascii="Times New Roman" w:hAnsi="Times New Roman"/>
            </w:rPr>
          </w:pPr>
          <w:r w:rsidRPr="00C46DF4">
            <w:rPr>
              <w:rFonts w:ascii="Times New Roman" w:hAnsi="Times New Roman"/>
            </w:rPr>
            <w:t xml:space="preserve">P.P-W </w:t>
          </w:r>
          <w:proofErr w:type="spellStart"/>
          <w:r w:rsidRPr="00C46DF4">
            <w:rPr>
              <w:rFonts w:ascii="Times New Roman" w:hAnsi="Times New Roman"/>
            </w:rPr>
            <w:t>DiM</w:t>
          </w:r>
          <w:proofErr w:type="spellEnd"/>
          <w:r w:rsidRPr="00C46DF4">
            <w:rPr>
              <w:rFonts w:ascii="Times New Roman" w:hAnsi="Times New Roman"/>
            </w:rPr>
            <w:t xml:space="preserve"> Projekt</w:t>
          </w:r>
        </w:p>
      </w:tc>
    </w:tr>
  </w:tbl>
  <w:p w:rsidR="00740121" w:rsidRDefault="00740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1D3"/>
    <w:rsid w:val="00075C6A"/>
    <w:rsid w:val="00231081"/>
    <w:rsid w:val="00296DCC"/>
    <w:rsid w:val="00355DBB"/>
    <w:rsid w:val="00434930"/>
    <w:rsid w:val="005661D3"/>
    <w:rsid w:val="00586D8E"/>
    <w:rsid w:val="00740121"/>
    <w:rsid w:val="0084021A"/>
    <w:rsid w:val="008C10B6"/>
    <w:rsid w:val="00A77924"/>
    <w:rsid w:val="00CC2FC1"/>
    <w:rsid w:val="00F61775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1D190-4EF3-4484-9E70-E253CD79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5661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61D3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661D3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61D3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661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5661D3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5661D3"/>
  </w:style>
  <w:style w:type="paragraph" w:styleId="Nagwek">
    <w:name w:val="header"/>
    <w:basedOn w:val="Normalny"/>
    <w:link w:val="NagwekZnak"/>
    <w:rsid w:val="005661D3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661D3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5661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40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01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1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6D2D-DF83-438F-A6AC-2C6E63CE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Aneta Zawojek</cp:lastModifiedBy>
  <cp:revision>6</cp:revision>
  <cp:lastPrinted>2018-10-17T06:35:00Z</cp:lastPrinted>
  <dcterms:created xsi:type="dcterms:W3CDTF">2013-12-16T09:29:00Z</dcterms:created>
  <dcterms:modified xsi:type="dcterms:W3CDTF">2019-06-10T13:40:00Z</dcterms:modified>
</cp:coreProperties>
</file>