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5" w:rsidRDefault="00F21655" w:rsidP="00F21655">
      <w:pPr>
        <w:autoSpaceDE w:val="0"/>
        <w:autoSpaceDN w:val="0"/>
        <w:adjustRightInd w:val="0"/>
        <w:jc w:val="right"/>
        <w:rPr>
          <w:b/>
          <w:bCs/>
          <w:i/>
        </w:rPr>
      </w:pPr>
    </w:p>
    <w:p w:rsidR="00EC544E" w:rsidRPr="004A0A77" w:rsidRDefault="00EC544E" w:rsidP="00EC544E">
      <w:pPr>
        <w:jc w:val="right"/>
        <w:rPr>
          <w:sz w:val="20"/>
          <w:szCs w:val="20"/>
        </w:rPr>
      </w:pPr>
      <w:r w:rsidRPr="004A0A77">
        <w:rPr>
          <w:sz w:val="20"/>
          <w:szCs w:val="20"/>
        </w:rPr>
        <w:t>Załącznik Nr 1</w:t>
      </w:r>
    </w:p>
    <w:p w:rsidR="00EC544E" w:rsidRPr="004A0A77" w:rsidRDefault="0059627F" w:rsidP="00EC544E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XX/134</w:t>
      </w:r>
      <w:r w:rsidR="00EC544E" w:rsidRPr="004A0A77">
        <w:rPr>
          <w:sz w:val="20"/>
          <w:szCs w:val="20"/>
        </w:rPr>
        <w:t>/2012</w:t>
      </w:r>
    </w:p>
    <w:p w:rsidR="00EC544E" w:rsidRPr="004A0A77" w:rsidRDefault="00EC544E" w:rsidP="00EC544E">
      <w:pPr>
        <w:jc w:val="right"/>
        <w:rPr>
          <w:sz w:val="20"/>
          <w:szCs w:val="20"/>
        </w:rPr>
      </w:pPr>
      <w:r w:rsidRPr="004A0A77">
        <w:rPr>
          <w:sz w:val="20"/>
          <w:szCs w:val="20"/>
        </w:rPr>
        <w:t>Rady Gminy Lelis</w:t>
      </w:r>
    </w:p>
    <w:p w:rsidR="00EC544E" w:rsidRPr="004A0A77" w:rsidRDefault="00EC544E" w:rsidP="00EC544E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27 grudnia</w:t>
      </w:r>
      <w:r w:rsidRPr="004A0A77">
        <w:rPr>
          <w:sz w:val="20"/>
          <w:szCs w:val="20"/>
        </w:rPr>
        <w:t xml:space="preserve"> 2012 r.</w:t>
      </w:r>
    </w:p>
    <w:p w:rsidR="00F95CC4" w:rsidRDefault="00F95CC4"/>
    <w:p w:rsidR="0059627F" w:rsidRDefault="0059627F"/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30"/>
        <w:gridCol w:w="1140"/>
        <w:gridCol w:w="1130"/>
        <w:gridCol w:w="1130"/>
        <w:gridCol w:w="1140"/>
        <w:gridCol w:w="740"/>
        <w:gridCol w:w="390"/>
        <w:gridCol w:w="1140"/>
        <w:gridCol w:w="1130"/>
        <w:gridCol w:w="290"/>
        <w:gridCol w:w="840"/>
        <w:gridCol w:w="889"/>
        <w:gridCol w:w="992"/>
        <w:gridCol w:w="993"/>
        <w:gridCol w:w="992"/>
        <w:gridCol w:w="514"/>
      </w:tblGrid>
      <w:tr w:rsidR="0059627F" w:rsidTr="0059627F">
        <w:trPr>
          <w:trHeight w:hRule="exact" w:val="560"/>
        </w:trPr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27F" w:rsidTr="0059627F">
        <w:trPr>
          <w:trHeight w:hRule="exact" w:val="680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27F" w:rsidTr="0059627F">
        <w:trPr>
          <w:gridAfter w:val="1"/>
          <w:wAfter w:w="514" w:type="dxa"/>
          <w:trHeight w:hRule="exact" w:val="110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56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(bez odsetek i prowizji od: kredytów i pożyczek oraz wyemitowanych papierów wartościowych)</w:t>
            </w:r>
          </w:p>
        </w:tc>
        <w:tc>
          <w:tcPr>
            <w:tcW w:w="6126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</w:t>
            </w:r>
          </w:p>
        </w:tc>
        <w:tc>
          <w:tcPr>
            <w:tcW w:w="22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wynagrodzenia i składki od nich naliczane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związane z funkcjonowaniem organów JST</w:t>
            </w:r>
          </w:p>
        </w:tc>
        <w:tc>
          <w:tcPr>
            <w:tcW w:w="88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gwarancji i poręczeń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</w:tr>
      <w:tr w:rsidR="0059627F" w:rsidTr="0059627F">
        <w:trPr>
          <w:gridAfter w:val="1"/>
          <w:wAfter w:w="514" w:type="dxa"/>
          <w:trHeight w:hRule="exact" w:val="181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z UE*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z UE*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/169sufp</w:t>
            </w: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1b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1c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1d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2a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2b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2c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2d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2f</w:t>
            </w:r>
          </w:p>
        </w:tc>
      </w:tr>
      <w:tr w:rsidR="0059627F" w:rsidTr="0059627F">
        <w:trPr>
          <w:gridAfter w:val="1"/>
          <w:wAfter w:w="514" w:type="dxa"/>
          <w:trHeight w:hRule="exact" w:val="34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[1a]+[1b]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9627F" w:rsidTr="00BD6303">
        <w:trPr>
          <w:gridAfter w:val="1"/>
          <w:wAfter w:w="514" w:type="dxa"/>
          <w:trHeight w:hRule="exact" w:val="369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23 825 255,94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22 441 474,56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162 199,64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1 383 781,38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3 537,35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16 181 906,50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8 269 223,80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277 120,36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899 840,02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75 678,02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289 008,00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8 970 300,69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291 415,04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29 624 340,33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23 309 371,59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152 074,00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6 314 968,74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5 055 519,74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20 104 520,48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8 811 377,22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235 210,67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gridAfter w:val="1"/>
          <w:wAfter w:w="514" w:type="dxa"/>
          <w:trHeight w:hRule="exact" w:val="33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27 678 681,29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24 423 141,48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128 803,03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3 255 539,81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1 055 696,79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18 763 977,62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9 872 485,93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126 252,97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126 712,03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29 013 268,26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24 248 734,07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116 305,50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4 764 534,19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4 374 703,00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21 640 629,10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10 950 682,00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157 000,00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23 966 500,00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23 926 850,00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123 200,00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22 662 298,53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11 866 094,00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149 000,00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123 200,00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26 001 800,00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22 504 650,00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11 655 000,00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311 000,00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27 001 800,00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23 262 050,00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12 200 000,00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315 000,00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gridAfter w:val="1"/>
          <w:wAfter w:w="514" w:type="dxa"/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23 641 200,00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12 810 000,00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325 000,00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59627F" w:rsidRDefault="0059627F"/>
    <w:p w:rsidR="0059627F" w:rsidRDefault="0059627F"/>
    <w:p w:rsidR="0059627F" w:rsidRDefault="004F0361" w:rsidP="004F0361">
      <w:pPr>
        <w:jc w:val="right"/>
      </w:pPr>
      <w:r>
        <w:t>2</w:t>
      </w:r>
    </w:p>
    <w:p w:rsidR="004F0361" w:rsidRDefault="004F0361" w:rsidP="004F0361">
      <w:pPr>
        <w:jc w:val="right"/>
      </w:pPr>
    </w:p>
    <w:p w:rsidR="004F0361" w:rsidRDefault="004F0361" w:rsidP="004F0361">
      <w:pPr>
        <w:jc w:val="right"/>
      </w:pPr>
    </w:p>
    <w:p w:rsidR="0059627F" w:rsidRDefault="0059627F"/>
    <w:p w:rsidR="0059627F" w:rsidRDefault="0059627F"/>
    <w:tbl>
      <w:tblPr>
        <w:tblW w:w="15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896"/>
        <w:gridCol w:w="992"/>
        <w:gridCol w:w="993"/>
        <w:gridCol w:w="1134"/>
        <w:gridCol w:w="1134"/>
      </w:tblGrid>
      <w:tr w:rsidR="0059627F" w:rsidTr="0059627F">
        <w:trPr>
          <w:trHeight w:hRule="exact" w:val="220"/>
        </w:trPr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(1-2)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Nadwyżka budżetowa z lat ubiegłych plus wolne środki, o których mowa w art. 217 ust.2 pkt 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angażowane w budżecie roku bieżącego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 związane z zaciągnięciem długu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do dyspozycji (3+4+5)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i obsługa długu</w:t>
            </w:r>
          </w:p>
        </w:tc>
        <w:tc>
          <w:tcPr>
            <w:tcW w:w="40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rozchody (bez spłaty długu np. udzielane pożyczki)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do dyspozycji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(6-7-8)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rozchody z tytułu spłaty rat kapitałowych oraz wykupu papierów wartościowych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obsługę długu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627F" w:rsidTr="0059627F">
        <w:trPr>
          <w:trHeight w:hRule="exact" w:val="181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wyłączeń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przypadająca na dany rok budżetowy</w:t>
            </w: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i dyskonto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9627F" w:rsidTr="0059627F">
        <w:trPr>
          <w:trHeight w:hRule="exact" w:val="34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[3]+[4]+[5]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[7a]+[7b]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[6]-[7]-[8]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7 643 349,44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18 087 107,47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9 255 812,14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25 730 456,91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34 227,22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4 227,22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4 227,22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25 696 229,69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8 986 449,99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24 534 889,30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24 534 889,30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9 519 819,85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2 317 098,70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25 068 259,16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61 673,86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25 006 585,30</w:t>
            </w:r>
          </w:p>
        </w:tc>
      </w:tr>
      <w:tr w:rsidR="0059627F" w:rsidTr="0059627F">
        <w:trPr>
          <w:trHeight w:hRule="exact" w:val="33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8 914 703,67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17 180 590,75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26 095 294,42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48 452,53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7 778,67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7 778,67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26 046 841,89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7 372 639,16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9 765 463,91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683 313,91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17 138 103,07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8 040 953,07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1 304 201,47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5 800 350,00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5 718 200,00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7 104 551,47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7 006 401,47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3 497 150,00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3 497 150,00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3 739 750,00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3 739 750,00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3 645 600,00</w:t>
            </w:r>
          </w:p>
        </w:tc>
      </w:tr>
      <w:tr w:rsidR="0059627F" w:rsidTr="0059627F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3 858 800,00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3 858 800,00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3 808 800,00</w:t>
            </w:r>
          </w:p>
        </w:tc>
      </w:tr>
    </w:tbl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59627F" w:rsidTr="0059627F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Kredyty, pożyczki, sprzedaż papierów wartościowych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Rozliczenie budżetu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(9-10+11)</w:t>
            </w:r>
          </w:p>
        </w:tc>
      </w:tr>
      <w:tr w:rsidR="0059627F" w:rsidTr="0059627F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9627F" w:rsidTr="0059627F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[9]-[10]+[11]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10 147 790,38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15 548 439,31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7 708 550,28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17 067 012,88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11 898 418,55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13 190 666,75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8 835 173,27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228 874,31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17 294 168,62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8 127 053,07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953 434,43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811886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1 748 864</w:t>
            </w:r>
            <w:r w:rsidR="0059627F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7 006 401,47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6 846 394,58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8 288,58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3 242 030,99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3 645 600,00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3 808 800,00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2 933 754,00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30"/>
        <w:gridCol w:w="1140"/>
        <w:gridCol w:w="1240"/>
        <w:gridCol w:w="1140"/>
        <w:gridCol w:w="1130"/>
        <w:gridCol w:w="1140"/>
        <w:gridCol w:w="1130"/>
        <w:gridCol w:w="1130"/>
        <w:gridCol w:w="1140"/>
        <w:gridCol w:w="1130"/>
        <w:gridCol w:w="1140"/>
      </w:tblGrid>
      <w:tr w:rsidR="0059627F" w:rsidTr="0059627F">
        <w:trPr>
          <w:trHeight w:hRule="exact" w:val="22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Łączna kwota wyłączeń z art. 170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Kwoty nadwyżki budżetowej planowanej w poszczególnych latach objętych prognozą **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 przejętych zobowiązań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169/170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</w:tr>
      <w:tr w:rsidR="0059627F" w:rsidTr="0059627F">
        <w:trPr>
          <w:trHeight w:hRule="exact" w:val="204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dług spłacany wydatkami (zobowiązania wymagalne, umowy zaliczane do kategorii kredytów i pożyczek, itp.)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samodzielnych publicznych ZOZ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13a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19a</w:t>
            </w:r>
          </w:p>
        </w:tc>
      </w:tr>
      <w:tr w:rsidR="0059627F" w:rsidTr="0059627F">
        <w:trPr>
          <w:trHeight w:hRule="exact" w:val="34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([13])/[1]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([13]-[14])/[1]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([7a]+[7b1]+[2c])/[1]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([7a]+[7b1]+[2c]-[2d]-[7a1])/[1]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</w:tr>
      <w:tr w:rsidR="0059627F" w:rsidTr="0059627F">
        <w:trPr>
          <w:trHeight w:hRule="exact" w:val="3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204 300,00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</w:tr>
      <w:tr w:rsidR="0059627F" w:rsidTr="0059627F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</w:tr>
    </w:tbl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9627F" w:rsidTr="0059627F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24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</w:tr>
      <w:tr w:rsidR="0059627F" w:rsidTr="0059627F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Db-Wb+Dsm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)/Do, o której mowa w art. 243 w danym roku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obliczony z wykonaniem budżetu roku poprzedzającego pierwszy rok prognozy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 (bez wyłączeń)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relacji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obliczonej z wykonaniem roku poprzedzającego pierwszy rok prognozy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(po uwzględnieniu wyłączeń)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relacji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obliczonej z wykonaniem roku poprzedzającego pierwszy rok prognozy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22b</w:t>
            </w:r>
          </w:p>
        </w:tc>
      </w:tr>
      <w:tr w:rsidR="0059627F" w:rsidTr="0059627F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([1a]-[24]+[1c])/[1]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średnia z trzech poprzednich lat [20]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średnia z trzech poprzednich lat [20]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([7a]+[7b1]+[2c]+[15])/[1]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[21]&lt;=[20a]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[21]&lt;=[20b]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([7a]+[7b1]+[2c]+[15]-[2d]-[7a1])/[1]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[22]&lt;=[20a]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[22]&lt;=[20b]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26,27%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22,30%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25,52%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16,52%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19,74%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13,39%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11,52%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13,81%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</w:tbl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59627F" w:rsidTr="0059627F">
        <w:trPr>
          <w:trHeight w:hRule="exact" w:val="226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ogółem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59627F" w:rsidTr="0059627F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[2]+[7b]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[23]-[24]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[10]+[24]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[26]-[27]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[4]+[5]+[11]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[7a]+[8]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22 441 474,56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16 186 133,72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6 255 340,84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23 825 255,94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26 333 924,10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-2 508 668,16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18 087 107,47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8 086 609,97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26 051 326,86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1 277 899,71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15 789 113,17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23 309 371,59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20 125 520,48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3 183 851,11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29 624 340,33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32 023 939,03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-2 399 598,70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15 630 939,31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24 423 141,48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18 771 756,29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5 651 385,19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27 678 681,29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27 606 929,56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71 751,73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17 263 090,75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24 248 734,07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21 655 629,10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2 593 104,97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29 013 268,26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29 782 682,17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-769 413,91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9 851 563,91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9 082 150,00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23 926 850,00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22 678 298,53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1 248 551,47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29 684 700,00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-5 718 200,00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5 800 350,00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3 480 350,00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23 274 050,00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3 725 950,00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59627F" w:rsidTr="0059627F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23 651 200,00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3 848 800,00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27 460 000,00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9627F" w:rsidRDefault="0059627F" w:rsidP="00596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</w:tr>
    </w:tbl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/>
    <w:p w:rsidR="0059627F" w:rsidRDefault="0059627F">
      <w:bookmarkStart w:id="0" w:name="_GoBack"/>
      <w:bookmarkEnd w:id="0"/>
    </w:p>
    <w:sectPr w:rsidR="0059627F" w:rsidSect="004E6B6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18" w:rsidRDefault="00AC5318" w:rsidP="004F0361">
      <w:r>
        <w:separator/>
      </w:r>
    </w:p>
  </w:endnote>
  <w:endnote w:type="continuationSeparator" w:id="0">
    <w:p w:rsidR="00AC5318" w:rsidRDefault="00AC5318" w:rsidP="004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18" w:rsidRDefault="00AC5318" w:rsidP="004F0361">
      <w:r>
        <w:separator/>
      </w:r>
    </w:p>
  </w:footnote>
  <w:footnote w:type="continuationSeparator" w:id="0">
    <w:p w:rsidR="00AC5318" w:rsidRDefault="00AC5318" w:rsidP="004F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4E"/>
    <w:rsid w:val="0008390E"/>
    <w:rsid w:val="001161C3"/>
    <w:rsid w:val="00117064"/>
    <w:rsid w:val="00346774"/>
    <w:rsid w:val="00356D95"/>
    <w:rsid w:val="00473CF8"/>
    <w:rsid w:val="004E47DD"/>
    <w:rsid w:val="004E6B65"/>
    <w:rsid w:val="004F0361"/>
    <w:rsid w:val="00506465"/>
    <w:rsid w:val="005207A8"/>
    <w:rsid w:val="005259BF"/>
    <w:rsid w:val="0059627F"/>
    <w:rsid w:val="005F5A07"/>
    <w:rsid w:val="00811886"/>
    <w:rsid w:val="00832DD2"/>
    <w:rsid w:val="008D22A3"/>
    <w:rsid w:val="00AC5318"/>
    <w:rsid w:val="00AD24A1"/>
    <w:rsid w:val="00BA2CC3"/>
    <w:rsid w:val="00BD6303"/>
    <w:rsid w:val="00C20B12"/>
    <w:rsid w:val="00C80672"/>
    <w:rsid w:val="00E50833"/>
    <w:rsid w:val="00EA3382"/>
    <w:rsid w:val="00EC544E"/>
    <w:rsid w:val="00F21655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4F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15</cp:revision>
  <cp:lastPrinted>2012-12-29T10:39:00Z</cp:lastPrinted>
  <dcterms:created xsi:type="dcterms:W3CDTF">2012-12-20T13:46:00Z</dcterms:created>
  <dcterms:modified xsi:type="dcterms:W3CDTF">2013-01-07T11:37:00Z</dcterms:modified>
</cp:coreProperties>
</file>