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65" w:rsidRPr="007C642E" w:rsidRDefault="006A4A65" w:rsidP="00066CDD">
      <w:pPr>
        <w:autoSpaceDE w:val="0"/>
        <w:autoSpaceDN w:val="0"/>
        <w:adjustRightInd w:val="0"/>
        <w:jc w:val="center"/>
        <w:rPr>
          <w:b/>
          <w:bCs/>
        </w:rPr>
      </w:pPr>
    </w:p>
    <w:p w:rsidR="006A4A65" w:rsidRPr="007C642E" w:rsidRDefault="006A4A65" w:rsidP="006A4A65">
      <w:pPr>
        <w:autoSpaceDE w:val="0"/>
        <w:autoSpaceDN w:val="0"/>
        <w:adjustRightInd w:val="0"/>
      </w:pPr>
    </w:p>
    <w:p w:rsidR="006A4A65" w:rsidRPr="003149FA" w:rsidRDefault="006A4A65" w:rsidP="006A4A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149FA">
        <w:rPr>
          <w:sz w:val="20"/>
          <w:szCs w:val="20"/>
        </w:rPr>
        <w:t>Załącznik Nr 1</w:t>
      </w:r>
    </w:p>
    <w:p w:rsidR="006A4A65" w:rsidRPr="003149FA" w:rsidRDefault="006A4A65" w:rsidP="006A4A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do u</w:t>
      </w:r>
      <w:r w:rsidR="006B271C">
        <w:rPr>
          <w:sz w:val="20"/>
          <w:szCs w:val="20"/>
        </w:rPr>
        <w:t>chwały Nr XX/132/2012</w:t>
      </w:r>
    </w:p>
    <w:p w:rsidR="006A4A65" w:rsidRPr="003149FA" w:rsidRDefault="006A4A65" w:rsidP="006A4A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149FA">
        <w:rPr>
          <w:sz w:val="20"/>
          <w:szCs w:val="20"/>
        </w:rPr>
        <w:t xml:space="preserve">Rady Gminy Lelis </w:t>
      </w:r>
    </w:p>
    <w:p w:rsidR="006A4A65" w:rsidRDefault="006A4A65" w:rsidP="006A4A65">
      <w:pPr>
        <w:autoSpaceDE w:val="0"/>
        <w:autoSpaceDN w:val="0"/>
        <w:adjustRightInd w:val="0"/>
        <w:jc w:val="right"/>
      </w:pPr>
      <w:r w:rsidRPr="003149FA">
        <w:rPr>
          <w:sz w:val="20"/>
          <w:szCs w:val="20"/>
        </w:rPr>
        <w:t>z dnia</w:t>
      </w:r>
      <w:r>
        <w:rPr>
          <w:sz w:val="20"/>
          <w:szCs w:val="20"/>
        </w:rPr>
        <w:t xml:space="preserve"> 27 grudnia 2012r.</w:t>
      </w:r>
    </w:p>
    <w:p w:rsidR="006A4A65" w:rsidRDefault="006A4A65" w:rsidP="006A4A65">
      <w:pPr>
        <w:rPr>
          <w:sz w:val="28"/>
        </w:rPr>
      </w:pPr>
    </w:p>
    <w:tbl>
      <w:tblPr>
        <w:tblW w:w="15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1360"/>
        <w:gridCol w:w="1360"/>
        <w:gridCol w:w="1360"/>
        <w:gridCol w:w="1360"/>
        <w:gridCol w:w="740"/>
        <w:gridCol w:w="620"/>
        <w:gridCol w:w="1360"/>
        <w:gridCol w:w="970"/>
        <w:gridCol w:w="390"/>
        <w:gridCol w:w="1360"/>
        <w:gridCol w:w="3010"/>
        <w:gridCol w:w="460"/>
      </w:tblGrid>
      <w:tr w:rsidR="00C813EC" w:rsidTr="006241E4">
        <w:trPr>
          <w:gridAfter w:val="1"/>
          <w:wAfter w:w="460" w:type="dxa"/>
          <w:trHeight w:hRule="exact" w:val="560"/>
        </w:trPr>
        <w:tc>
          <w:tcPr>
            <w:tcW w:w="73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3EC" w:rsidRDefault="00C813EC" w:rsidP="00C81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Wieloletnia Prognoza Finansowa</w:t>
            </w:r>
          </w:p>
        </w:tc>
        <w:tc>
          <w:tcPr>
            <w:tcW w:w="7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13EC" w:rsidRDefault="00C813EC" w:rsidP="00C813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13EC" w:rsidTr="006241E4">
        <w:trPr>
          <w:gridAfter w:val="1"/>
          <w:wAfter w:w="460" w:type="dxa"/>
          <w:trHeight w:hRule="exact" w:val="680"/>
        </w:trPr>
        <w:tc>
          <w:tcPr>
            <w:tcW w:w="103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3EC" w:rsidRDefault="00C813EC" w:rsidP="00C81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3EC" w:rsidRDefault="00C813EC" w:rsidP="00C813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13EC" w:rsidTr="006241E4">
        <w:trPr>
          <w:trHeight w:hRule="exact" w:val="110"/>
        </w:trPr>
        <w:tc>
          <w:tcPr>
            <w:tcW w:w="15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813EC" w:rsidRDefault="00C813EC" w:rsidP="00C813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41E4" w:rsidTr="006241E4">
        <w:trPr>
          <w:gridAfter w:val="2"/>
          <w:wAfter w:w="3470" w:type="dxa"/>
          <w:trHeight w:hRule="exact" w:val="220"/>
        </w:trPr>
        <w:tc>
          <w:tcPr>
            <w:tcW w:w="11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Dochody ogółem </w:t>
            </w:r>
          </w:p>
        </w:tc>
        <w:tc>
          <w:tcPr>
            <w:tcW w:w="952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</w:tr>
      <w:tr w:rsidR="006241E4" w:rsidTr="006241E4">
        <w:trPr>
          <w:gridAfter w:val="2"/>
          <w:wAfter w:w="3470" w:type="dxa"/>
          <w:trHeight w:hRule="exact" w:val="220"/>
        </w:trPr>
        <w:tc>
          <w:tcPr>
            <w:tcW w:w="11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bieżące</w:t>
            </w:r>
          </w:p>
        </w:tc>
        <w:tc>
          <w:tcPr>
            <w:tcW w:w="27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majątkowe</w:t>
            </w:r>
          </w:p>
        </w:tc>
        <w:tc>
          <w:tcPr>
            <w:tcW w:w="4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</w:tr>
      <w:tr w:rsidR="006241E4" w:rsidTr="006241E4">
        <w:trPr>
          <w:gridAfter w:val="2"/>
          <w:wAfter w:w="3470" w:type="dxa"/>
          <w:trHeight w:hRule="exact" w:val="220"/>
        </w:trPr>
        <w:tc>
          <w:tcPr>
            <w:tcW w:w="11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na programy, projekty lub zadania finansowane z udziałem środków, o których mowa w art. 5 ust. 1 pkt 2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ze sprzedaży majątku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na programy, projekty lub zadania finansowane z udziałem środków, o których mowa w art. 5 ust. 1 pkt 2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</w:tr>
      <w:tr w:rsidR="006241E4" w:rsidTr="006241E4">
        <w:trPr>
          <w:gridAfter w:val="2"/>
          <w:wAfter w:w="3470" w:type="dxa"/>
          <w:trHeight w:hRule="exact" w:val="1580"/>
        </w:trPr>
        <w:tc>
          <w:tcPr>
            <w:tcW w:w="11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</w:t>
            </w:r>
          </w:p>
        </w:tc>
      </w:tr>
      <w:tr w:rsidR="006241E4" w:rsidTr="006241E4">
        <w:trPr>
          <w:gridAfter w:val="2"/>
          <w:wAfter w:w="3470" w:type="dxa"/>
          <w:trHeight w:hRule="exact" w:val="220"/>
        </w:trPr>
        <w:tc>
          <w:tcPr>
            <w:tcW w:w="11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1aue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1a1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1b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1c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1due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1d</w:t>
            </w:r>
          </w:p>
        </w:tc>
      </w:tr>
      <w:tr w:rsidR="006241E4" w:rsidTr="006241E4">
        <w:trPr>
          <w:gridAfter w:val="2"/>
          <w:wAfter w:w="3470" w:type="dxa"/>
          <w:trHeight w:hRule="exact" w:val="340"/>
        </w:trPr>
        <w:tc>
          <w:tcPr>
            <w:tcW w:w="11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[1a]+[1b]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241E4" w:rsidTr="006241E4">
        <w:trPr>
          <w:gridAfter w:val="2"/>
          <w:wAfter w:w="3470" w:type="dxa"/>
          <w:trHeight w:hRule="exact" w:val="220"/>
        </w:trPr>
        <w:tc>
          <w:tcPr>
            <w:tcW w:w="11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27 329 226,57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26 429 386,55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899 840,02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75 678,02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289 008,00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289 008,00</w:t>
            </w:r>
          </w:p>
        </w:tc>
      </w:tr>
      <w:tr w:rsidR="006241E4" w:rsidTr="006241E4">
        <w:trPr>
          <w:gridAfter w:val="2"/>
          <w:wAfter w:w="3470" w:type="dxa"/>
          <w:trHeight w:hRule="exact" w:val="220"/>
        </w:trPr>
        <w:tc>
          <w:tcPr>
            <w:tcW w:w="11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2011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27 678 681,29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24 423 141,48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151 163,98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128 803,03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3 255 539,81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1 055 696,79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1 055 696,79</w:t>
            </w:r>
          </w:p>
        </w:tc>
      </w:tr>
      <w:tr w:rsidR="006241E4" w:rsidTr="006241E4">
        <w:trPr>
          <w:gridAfter w:val="2"/>
          <w:wAfter w:w="3470" w:type="dxa"/>
          <w:trHeight w:hRule="exact" w:val="220"/>
        </w:trPr>
        <w:tc>
          <w:tcPr>
            <w:tcW w:w="11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Plan 3 kw. 2012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26 960 182,33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23 286 561,14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136 830,00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116 305,49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3 673 621,19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3 318 790,00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3 318 790,00</w:t>
            </w:r>
          </w:p>
        </w:tc>
      </w:tr>
      <w:tr w:rsidR="006241E4" w:rsidTr="006241E4">
        <w:trPr>
          <w:gridAfter w:val="2"/>
          <w:wAfter w:w="3470" w:type="dxa"/>
          <w:trHeight w:hRule="exact" w:val="330"/>
        </w:trPr>
        <w:tc>
          <w:tcPr>
            <w:tcW w:w="11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2012 1)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29 013 268,26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24 248 734,07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136 830,00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116 305,49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4 764 534,19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4 374 703,00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4 374 703,00</w:t>
            </w:r>
          </w:p>
        </w:tc>
      </w:tr>
      <w:tr w:rsidR="006241E4" w:rsidTr="006241E4">
        <w:trPr>
          <w:gridAfter w:val="2"/>
          <w:wAfter w:w="3470" w:type="dxa"/>
          <w:trHeight w:hRule="exact" w:val="220"/>
        </w:trPr>
        <w:tc>
          <w:tcPr>
            <w:tcW w:w="11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23 966 500,00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23 926 850,00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123 200,00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104 720,00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39 650,00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39 650,00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6241E4" w:rsidTr="006241E4">
        <w:trPr>
          <w:gridAfter w:val="2"/>
          <w:wAfter w:w="3470" w:type="dxa"/>
          <w:trHeight w:hRule="exact" w:val="220"/>
        </w:trPr>
        <w:tc>
          <w:tcPr>
            <w:tcW w:w="11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22 601 800,00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22 600 000,00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6241E4" w:rsidTr="006241E4">
        <w:trPr>
          <w:gridAfter w:val="2"/>
          <w:wAfter w:w="3470" w:type="dxa"/>
          <w:trHeight w:hRule="exact" w:val="220"/>
        </w:trPr>
        <w:tc>
          <w:tcPr>
            <w:tcW w:w="11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26 847 400,00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26 845 600,00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6241E4" w:rsidTr="006241E4">
        <w:trPr>
          <w:gridAfter w:val="2"/>
          <w:wAfter w:w="3470" w:type="dxa"/>
          <w:trHeight w:hRule="exact" w:val="220"/>
        </w:trPr>
        <w:tc>
          <w:tcPr>
            <w:tcW w:w="11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27 300 000,00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27 300 000,00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C813EC" w:rsidRDefault="00C813EC" w:rsidP="007A452A">
      <w:pPr>
        <w:jc w:val="center"/>
        <w:rPr>
          <w:rFonts w:ascii="Arial" w:hAnsi="Arial" w:cs="Arial"/>
          <w:b/>
        </w:rPr>
      </w:pPr>
    </w:p>
    <w:p w:rsidR="00C813EC" w:rsidRDefault="00C813EC" w:rsidP="007A452A">
      <w:pPr>
        <w:jc w:val="center"/>
        <w:rPr>
          <w:rFonts w:ascii="Arial" w:hAnsi="Arial" w:cs="Arial"/>
          <w:b/>
        </w:rPr>
      </w:pPr>
    </w:p>
    <w:p w:rsidR="00C813EC" w:rsidRDefault="00C813EC" w:rsidP="007A452A">
      <w:pPr>
        <w:jc w:val="center"/>
        <w:rPr>
          <w:rFonts w:ascii="Arial" w:hAnsi="Arial" w:cs="Arial"/>
          <w:b/>
        </w:rPr>
      </w:pPr>
    </w:p>
    <w:p w:rsidR="00C813EC" w:rsidRDefault="00C813EC" w:rsidP="007A452A">
      <w:pPr>
        <w:jc w:val="center"/>
        <w:rPr>
          <w:rFonts w:ascii="Arial" w:hAnsi="Arial" w:cs="Arial"/>
          <w:b/>
        </w:rPr>
      </w:pPr>
    </w:p>
    <w:p w:rsidR="00C813EC" w:rsidRDefault="00C813EC" w:rsidP="007A452A">
      <w:pPr>
        <w:jc w:val="center"/>
        <w:rPr>
          <w:rFonts w:ascii="Arial" w:hAnsi="Arial" w:cs="Arial"/>
          <w:b/>
        </w:rPr>
      </w:pPr>
    </w:p>
    <w:p w:rsidR="00C813EC" w:rsidRDefault="00C813EC" w:rsidP="00066CDD">
      <w:pPr>
        <w:ind w:left="142"/>
        <w:jc w:val="center"/>
        <w:rPr>
          <w:rFonts w:ascii="Arial" w:hAnsi="Arial" w:cs="Arial"/>
          <w:b/>
        </w:rPr>
      </w:pPr>
    </w:p>
    <w:p w:rsidR="00C813EC" w:rsidRDefault="00C813EC" w:rsidP="006241E4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0"/>
        <w:gridCol w:w="1360"/>
      </w:tblGrid>
      <w:tr w:rsidR="006241E4" w:rsidTr="00BB7029">
        <w:trPr>
          <w:trHeight w:hRule="exact" w:val="220"/>
        </w:trPr>
        <w:tc>
          <w:tcPr>
            <w:tcW w:w="12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bieżące (bez odsetek i prowizji od: kredytów i pożyczek oraz wyemitowanych papierów wartościowych)</w:t>
            </w:r>
          </w:p>
        </w:tc>
        <w:tc>
          <w:tcPr>
            <w:tcW w:w="108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Różnica (1-2)</w:t>
            </w:r>
          </w:p>
        </w:tc>
      </w:tr>
      <w:tr w:rsidR="006241E4" w:rsidTr="00BB7029">
        <w:trPr>
          <w:trHeight w:hRule="exact" w:val="220"/>
        </w:trPr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 wynagrodzenia i składki od nich naliczane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związane z funkcjonowaniem organów JST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tytułu gwarancji i poręczeń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 pokrycie ujemnego wyniku finansowego samodzielnego publicznego zakładu opieki zdrowotnej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objęte limitem art. 226 ust. 4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 projekty realizowane przy udziale środków, o których mowa w art. 5 ust. 1 pkt 2</w:t>
            </w:r>
          </w:p>
        </w:tc>
        <w:tc>
          <w:tcPr>
            <w:tcW w:w="13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41E4" w:rsidTr="00BB7029">
        <w:trPr>
          <w:trHeight w:hRule="exact" w:val="1810"/>
        </w:trPr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gwarancje i poręczenia podlegające wyłączeniu z limitów spłaty zobowiązań z art. 243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/169sufp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41E4" w:rsidTr="00BB7029">
        <w:trPr>
          <w:trHeight w:hRule="exact" w:val="22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2b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2c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2d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2g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2f</w:t>
            </w:r>
          </w:p>
        </w:tc>
        <w:tc>
          <w:tcPr>
            <w:tcW w:w="13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2f1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6241E4" w:rsidTr="00BB7029">
        <w:trPr>
          <w:trHeight w:hRule="exact" w:val="34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[1]-[2]</w:t>
            </w:r>
          </w:p>
        </w:tc>
      </w:tr>
      <w:tr w:rsidR="006241E4" w:rsidTr="00BB7029">
        <w:trPr>
          <w:trHeight w:hRule="exact" w:val="22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18 342 776,58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8 970 300,69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291 415,04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8 986 449,99</w:t>
            </w:r>
          </w:p>
        </w:tc>
      </w:tr>
      <w:tr w:rsidR="006241E4" w:rsidTr="00BB7029">
        <w:trPr>
          <w:trHeight w:hRule="exact" w:val="22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2011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18 763 977,62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9 872 485,93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126 252,97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149 072,98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126 712,03</w:t>
            </w:r>
          </w:p>
        </w:tc>
        <w:tc>
          <w:tcPr>
            <w:tcW w:w="13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8 914 703,67</w:t>
            </w:r>
          </w:p>
        </w:tc>
      </w:tr>
      <w:tr w:rsidR="006241E4" w:rsidTr="00BB7029">
        <w:trPr>
          <w:trHeight w:hRule="exact" w:val="22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Plan 3 kw. 2012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21 505 863,17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10 921 090,00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157 000,00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136 830,00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136 830,00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116 305,49</w:t>
            </w:r>
          </w:p>
        </w:tc>
        <w:tc>
          <w:tcPr>
            <w:tcW w:w="13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5 454 319,16</w:t>
            </w:r>
          </w:p>
        </w:tc>
      </w:tr>
      <w:tr w:rsidR="006241E4" w:rsidTr="00BB7029">
        <w:trPr>
          <w:trHeight w:hRule="exact" w:val="33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2012 1)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21 640 629,10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10 950 682,00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157 000,00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136 830,00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136 830,00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116 305,50</w:t>
            </w:r>
          </w:p>
        </w:tc>
        <w:tc>
          <w:tcPr>
            <w:tcW w:w="13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7 372 639,16</w:t>
            </w:r>
          </w:p>
        </w:tc>
      </w:tr>
      <w:tr w:rsidR="006241E4" w:rsidTr="00BB7029">
        <w:trPr>
          <w:trHeight w:hRule="exact" w:val="22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22 662 298,53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11 866 094,00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149 000,00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233 700,00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123 200,00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104 720,00</w:t>
            </w:r>
          </w:p>
        </w:tc>
        <w:tc>
          <w:tcPr>
            <w:tcW w:w="13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1 304 201,47</w:t>
            </w:r>
          </w:p>
        </w:tc>
      </w:tr>
      <w:tr w:rsidR="006241E4" w:rsidTr="00BB7029">
        <w:trPr>
          <w:trHeight w:hRule="exact" w:val="22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22 404 650,00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11 655 000,00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311 000,00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193 000,00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197 150,00</w:t>
            </w:r>
          </w:p>
        </w:tc>
      </w:tr>
      <w:tr w:rsidR="006241E4" w:rsidTr="00BB7029">
        <w:trPr>
          <w:trHeight w:hRule="exact" w:val="22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23 162 050,00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12 200 000,00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96 500,00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3 685 350,00</w:t>
            </w:r>
          </w:p>
        </w:tc>
      </w:tr>
      <w:tr w:rsidR="006241E4" w:rsidTr="00BB7029">
        <w:trPr>
          <w:trHeight w:hRule="exact" w:val="22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23 550 000,00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12 810 000,00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3 750 000,00</w:t>
            </w:r>
          </w:p>
        </w:tc>
      </w:tr>
    </w:tbl>
    <w:p w:rsidR="00C813EC" w:rsidRDefault="00C813EC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tbl>
      <w:tblPr>
        <w:tblW w:w="15179" w:type="dxa"/>
        <w:tblInd w:w="-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130"/>
        <w:gridCol w:w="1140"/>
        <w:gridCol w:w="1130"/>
        <w:gridCol w:w="1130"/>
        <w:gridCol w:w="1140"/>
        <w:gridCol w:w="1130"/>
        <w:gridCol w:w="1140"/>
        <w:gridCol w:w="1130"/>
        <w:gridCol w:w="1130"/>
        <w:gridCol w:w="1140"/>
        <w:gridCol w:w="894"/>
        <w:gridCol w:w="992"/>
        <w:gridCol w:w="993"/>
      </w:tblGrid>
      <w:tr w:rsidR="006241E4" w:rsidTr="00066CDD">
        <w:trPr>
          <w:trHeight w:hRule="exact" w:val="220"/>
        </w:trPr>
        <w:tc>
          <w:tcPr>
            <w:tcW w:w="9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Nadwyżka budżetowa z lat ubiegłych angażowana w budżecie roku bieżącego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Wolne środki, o których mowa w art. 217 ust. 2 pkt 6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angażowane w budżecie roku bieżącego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Inne przychody nie związane z zaciągnięciem długu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do dyspozycji (3+4+5)</w:t>
            </w: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Spłata i obsługa długu</w:t>
            </w:r>
          </w:p>
        </w:tc>
        <w:tc>
          <w:tcPr>
            <w:tcW w:w="415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99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Inne rozchody (bez spłaty długu np. udzielane pożyczki)</w:t>
            </w:r>
          </w:p>
        </w:tc>
      </w:tr>
      <w:tr w:rsidR="006241E4" w:rsidTr="00066CDD">
        <w:trPr>
          <w:trHeight w:hRule="exact" w:val="220"/>
        </w:trPr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 pokrycie deficytu budżetu</w:t>
            </w: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 pokrycie deficytu budżetu</w:t>
            </w: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 pokrycie deficytu budżetu</w:t>
            </w: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rozchody z tytułu spłaty rat kapitałowych oraz wykupu papierów wartościowych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89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na obsługę długu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41E4" w:rsidTr="00066CDD">
        <w:trPr>
          <w:trHeight w:hRule="exact" w:val="1810"/>
        </w:trPr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kwota wyłączeń z art. 243 ust. 3 pkt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oraz art. 169 ust. 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przypadająca na dany rok budżetowy</w:t>
            </w:r>
          </w:p>
        </w:tc>
        <w:tc>
          <w:tcPr>
            <w:tcW w:w="89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odsetki i dyskonto</w:t>
            </w: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41E4" w:rsidTr="00066CDD">
        <w:trPr>
          <w:trHeight w:hRule="exact" w:val="220"/>
        </w:trPr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4.1a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4.2a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5a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7a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7a1</w:t>
            </w:r>
          </w:p>
        </w:tc>
        <w:tc>
          <w:tcPr>
            <w:tcW w:w="8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7b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7b1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6241E4" w:rsidTr="00066CDD">
        <w:trPr>
          <w:trHeight w:hRule="exact" w:val="340"/>
        </w:trPr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[3]+[4.1]+[4.2]+[5]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[7a]+[7b]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241E4" w:rsidTr="00066CDD">
        <w:trPr>
          <w:trHeight w:hRule="exact" w:val="314"/>
        </w:trPr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2010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8 986 449,99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6241E4" w:rsidTr="00066CDD">
        <w:trPr>
          <w:trHeight w:hRule="exact" w:val="375"/>
        </w:trPr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2011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8 914 703,67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48 452,53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40 673,86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7 778,67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7 778,67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6241E4" w:rsidTr="00066CDD">
        <w:trPr>
          <w:trHeight w:hRule="exact" w:val="293"/>
        </w:trPr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Plan 3 kw. 2012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4 276 600,24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4 194 450,24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9 730 919,40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97 150,00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82 150,00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6241E4" w:rsidTr="00066CDD">
        <w:trPr>
          <w:trHeight w:hRule="exact" w:val="330"/>
        </w:trPr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Wykonanie 2012 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9 765 463,91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683 313,91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17 138 103,07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97 150,00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82 150,00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9 000 000,00</w:t>
            </w:r>
          </w:p>
        </w:tc>
      </w:tr>
      <w:tr w:rsidR="006241E4" w:rsidTr="00066CDD">
        <w:trPr>
          <w:trHeight w:hRule="exact" w:val="220"/>
        </w:trPr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5 800 350,00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5 718 200,00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7 104 551,47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98 150,00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82 150,00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6241E4" w:rsidTr="00066CDD">
        <w:trPr>
          <w:trHeight w:hRule="exact" w:val="220"/>
        </w:trPr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6 500 000,00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6 417 850,00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6 697 150,00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97 150,00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82 150,00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6241E4" w:rsidTr="00066CDD">
        <w:trPr>
          <w:trHeight w:hRule="exact" w:val="220"/>
        </w:trPr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308 800,00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226 650,00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3 994 150,00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94 150,00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82 150,00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6241E4" w:rsidTr="00066CDD">
        <w:trPr>
          <w:trHeight w:hRule="exact" w:val="220"/>
        </w:trPr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400 000,00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360 000,00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4 150 000,00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50 000,00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40 000,00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41E4" w:rsidRDefault="006241E4" w:rsidP="00BB70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C813EC" w:rsidRDefault="00C813EC" w:rsidP="007A452A">
      <w:pPr>
        <w:jc w:val="center"/>
        <w:rPr>
          <w:rFonts w:ascii="Arial" w:hAnsi="Arial" w:cs="Arial"/>
          <w:b/>
        </w:rPr>
      </w:pPr>
    </w:p>
    <w:p w:rsidR="00C813EC" w:rsidRDefault="00C813EC" w:rsidP="007A452A">
      <w:pPr>
        <w:jc w:val="center"/>
        <w:rPr>
          <w:rFonts w:ascii="Arial" w:hAnsi="Arial" w:cs="Arial"/>
          <w:b/>
        </w:rPr>
      </w:pPr>
    </w:p>
    <w:p w:rsidR="00C813EC" w:rsidRDefault="00C813EC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406"/>
        <w:tblW w:w="15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130"/>
        <w:gridCol w:w="1130"/>
        <w:gridCol w:w="1140"/>
        <w:gridCol w:w="1130"/>
        <w:gridCol w:w="1140"/>
        <w:gridCol w:w="1130"/>
        <w:gridCol w:w="1130"/>
        <w:gridCol w:w="1360"/>
        <w:gridCol w:w="1140"/>
        <w:gridCol w:w="1130"/>
        <w:gridCol w:w="1005"/>
        <w:gridCol w:w="1134"/>
      </w:tblGrid>
      <w:tr w:rsidR="00066CDD" w:rsidTr="00066CDD">
        <w:trPr>
          <w:trHeight w:hRule="exact" w:val="220"/>
        </w:trPr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Środki do dyspozycji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(6-7-8)</w:t>
            </w: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majątkowe</w:t>
            </w:r>
          </w:p>
        </w:tc>
        <w:tc>
          <w:tcPr>
            <w:tcW w:w="34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Kredyty, pożyczki, sprzedaż papierów wartościowych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Rozliczenie budżetu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(9-10+11)</w:t>
            </w:r>
          </w:p>
        </w:tc>
        <w:tc>
          <w:tcPr>
            <w:tcW w:w="11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długu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00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Łączna kwota wyłączeń z art. 170 ust. 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sufp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Kwota zobowiązań związku współtworzonego przez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jst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przypadających do spłaty w danym roku budżetowym podlegająca doliczeniu zgodnie z art. 244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</w:tr>
      <w:tr w:rsidR="00066CDD" w:rsidTr="00066CDD">
        <w:trPr>
          <w:trHeight w:hRule="exact" w:val="22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majątkowe objęte limitem art. 226 ust. 4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 projekty realizowane przy udziale środków, o których mowa w art. 5 ust. 1 pkt 2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 pokrycie deficytu budżetu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dług spłacany wydatkami (zobowiązania wymagalne, umowy zaliczane do kategorii kredytów i pożyczek, itp.)</w:t>
            </w:r>
          </w:p>
        </w:tc>
        <w:tc>
          <w:tcPr>
            <w:tcW w:w="100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66CDD" w:rsidTr="00066CDD">
        <w:trPr>
          <w:trHeight w:hRule="exact" w:val="181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finansowane środkami określonymi w art. 5 ust. 1 pkt 2 ustawy</w:t>
            </w: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0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66CDD" w:rsidTr="00066CDD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10a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10b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10b1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13a</w:t>
            </w:r>
          </w:p>
        </w:tc>
        <w:tc>
          <w:tcPr>
            <w:tcW w:w="10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066CDD" w:rsidTr="00066CDD">
        <w:trPr>
          <w:trHeight w:hRule="exact" w:val="34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[6]-[7]-[8]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[9]-[10]+[11]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66CDD" w:rsidTr="00066CDD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2010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8 986 449,99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7 708 550,28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3 029 930,67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1 863 744,23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240 673,86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1 518 573,57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240 673,86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66CDD" w:rsidTr="00066CDD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2011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8 866 251,14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8 835 173,27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228 874,31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2 923 103,56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2 212 923,66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82 500,00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113 577,87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282 500,00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66CDD" w:rsidTr="00066CDD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Plan 3 kw. 2012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9 633 769,40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9 719 869,40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967 825,00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2 247 514,01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1 381 943,00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86 100,00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86 100,00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286 450,00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66CDD" w:rsidTr="00066CDD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2012 1)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8 040 953,07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8 127 053,07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953 434,43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1 748 864,94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1 172 218,50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86 100,00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86 100,00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286 450,00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66CDD" w:rsidTr="00066CDD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7 006 401,47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7 006 401,47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4 990 749,58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8 288,58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204 300,00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66CDD" w:rsidTr="00066CDD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6 600 000,00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6 600 000,00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6 550 026,99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122 150,00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66CDD" w:rsidTr="00066CDD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3 900 000,00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3 900 000,00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3 862 960,00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40 000,00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66CDD" w:rsidTr="00066CDD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4 100 000,00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4 100 000,00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4 051 754,00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6CDD" w:rsidRDefault="00066CDD" w:rsidP="0006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6241E4" w:rsidRDefault="006241E4" w:rsidP="00066CDD">
      <w:pPr>
        <w:ind w:left="142" w:hanging="142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C813EC" w:rsidRDefault="00C813EC" w:rsidP="007A452A">
      <w:pPr>
        <w:jc w:val="center"/>
        <w:rPr>
          <w:rFonts w:ascii="Arial" w:hAnsi="Arial" w:cs="Arial"/>
          <w:b/>
        </w:rPr>
      </w:pPr>
    </w:p>
    <w:p w:rsidR="00C813EC" w:rsidRDefault="00C813EC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23141C">
      <w:pPr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130"/>
        <w:gridCol w:w="1140"/>
        <w:gridCol w:w="1130"/>
        <w:gridCol w:w="1130"/>
        <w:gridCol w:w="1140"/>
        <w:gridCol w:w="1130"/>
        <w:gridCol w:w="1140"/>
        <w:gridCol w:w="1360"/>
        <w:gridCol w:w="1130"/>
        <w:gridCol w:w="1130"/>
        <w:gridCol w:w="1140"/>
        <w:gridCol w:w="1130"/>
      </w:tblGrid>
      <w:tr w:rsidR="0023141C" w:rsidTr="00473E83">
        <w:trPr>
          <w:trHeight w:hRule="exact" w:val="220"/>
        </w:trPr>
        <w:tc>
          <w:tcPr>
            <w:tcW w:w="12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Kwoty nadwyżki budżetowej planowanej w poszczególnych latach objętych prognozą **</w:t>
            </w:r>
          </w:p>
        </w:tc>
        <w:tc>
          <w:tcPr>
            <w:tcW w:w="11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Wartość przejętych zobowiązań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590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Kwoty ujęte w prognozie dochodów, wydatków i długu związane ze spłatą zobowiązań przejętych SP ZOZ</w:t>
            </w:r>
          </w:p>
        </w:tc>
        <w:tc>
          <w:tcPr>
            <w:tcW w:w="45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wskaźniki z art. 169/170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sufp</w:t>
            </w:r>
            <w:proofErr w:type="spellEnd"/>
          </w:p>
        </w:tc>
      </w:tr>
      <w:tr w:rsidR="0023141C" w:rsidTr="00473E83">
        <w:trPr>
          <w:trHeight w:hRule="exact" w:val="220"/>
        </w:trPr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od samodzielnych publicznych ZOZ</w:t>
            </w: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Dochody budżetowe z tytułu dotacji celowej z budżetu państwa o której mowa w art. 196 ustawy o działalności leczniczej</w:t>
            </w:r>
          </w:p>
        </w:tc>
        <w:tc>
          <w:tcPr>
            <w:tcW w:w="11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Wysokość zobowiązań podlegających umorzeniu, o którym mowa w art. 190 ustawy o działalności leczniczej</w:t>
            </w: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11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 tym:</w:t>
            </w: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Zadłużenie/dochody ogółem - max 60% z art. 170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(bez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Zadłużenie/dochody ogółem - max 60% z art. 170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(po uwzględnieniu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Planowana łączna kwota spłaty zobowiązań/dochody ogółem - max 15% z art. 169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(bez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Planowana łączna kwota spłaty zobowiązań/dochody ogółem - max 15% z art. 169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(po uwzględnieniu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23141C" w:rsidTr="00473E83">
        <w:trPr>
          <w:trHeight w:hRule="exact" w:val="1810"/>
        </w:trPr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na spłatę przejętych zobowiązań SP ZOZ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3141C" w:rsidTr="00473E83">
        <w:trPr>
          <w:trHeight w:hRule="exact" w:val="22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17a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17c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17d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17e1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17e2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17e2.1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18a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19a</w:t>
            </w:r>
          </w:p>
        </w:tc>
      </w:tr>
      <w:tr w:rsidR="0023141C" w:rsidTr="00473E83">
        <w:trPr>
          <w:trHeight w:hRule="exact" w:val="34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([13])/[1]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([13]-[14])/[1]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([7a]+[7b1]+[2c])/[1]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([7a]+[7b1]+[2c]-[2d]-[7a1])/[1]</w:t>
            </w:r>
          </w:p>
        </w:tc>
      </w:tr>
      <w:tr w:rsidR="0023141C" w:rsidTr="00473E83">
        <w:trPr>
          <w:trHeight w:hRule="exact" w:val="22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2010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0,88%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0,88%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</w:tr>
      <w:tr w:rsidR="0023141C" w:rsidTr="00473E83">
        <w:trPr>
          <w:trHeight w:hRule="exact" w:val="22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2011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1,02%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1,02%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0,18%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0,18%</w:t>
            </w:r>
          </w:p>
        </w:tc>
      </w:tr>
      <w:tr w:rsidR="0023141C" w:rsidTr="00473E83">
        <w:trPr>
          <w:trHeight w:hRule="exact" w:val="22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Plan 3 kw. 2012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1,06%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1,06%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0,36%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0,36%</w:t>
            </w:r>
          </w:p>
        </w:tc>
      </w:tr>
      <w:tr w:rsidR="0023141C" w:rsidTr="00473E83">
        <w:trPr>
          <w:trHeight w:hRule="exact" w:val="33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2012 1)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0,99%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0,99%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0,33%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0,33%</w:t>
            </w:r>
          </w:p>
        </w:tc>
      </w:tr>
      <w:tr w:rsidR="0023141C" w:rsidTr="00473E83">
        <w:trPr>
          <w:trHeight w:hRule="exact" w:val="22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0,85%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0,85%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0,41%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0,41%</w:t>
            </w:r>
          </w:p>
        </w:tc>
      </w:tr>
      <w:tr w:rsidR="0023141C" w:rsidTr="00473E83">
        <w:trPr>
          <w:trHeight w:hRule="exact" w:val="22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0,54%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0,54%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0,43%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0,43%</w:t>
            </w:r>
          </w:p>
        </w:tc>
      </w:tr>
      <w:tr w:rsidR="0023141C" w:rsidTr="00473E83">
        <w:trPr>
          <w:trHeight w:hRule="exact" w:val="22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0,15%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0,15%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0,35%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0,35%</w:t>
            </w:r>
          </w:p>
        </w:tc>
      </w:tr>
      <w:tr w:rsidR="0023141C" w:rsidTr="00473E83">
        <w:trPr>
          <w:trHeight w:hRule="exact" w:val="220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0,18%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0,18%</w:t>
            </w:r>
          </w:p>
        </w:tc>
      </w:tr>
    </w:tbl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23141C" w:rsidRDefault="0023141C" w:rsidP="007A452A">
      <w:pPr>
        <w:jc w:val="center"/>
        <w:rPr>
          <w:rFonts w:ascii="Arial" w:hAnsi="Arial" w:cs="Arial"/>
          <w:b/>
        </w:rPr>
      </w:pPr>
    </w:p>
    <w:p w:rsidR="0023141C" w:rsidRDefault="0023141C" w:rsidP="007A452A">
      <w:pPr>
        <w:jc w:val="center"/>
        <w:rPr>
          <w:rFonts w:ascii="Arial" w:hAnsi="Arial" w:cs="Arial"/>
          <w:b/>
        </w:rPr>
      </w:pPr>
    </w:p>
    <w:p w:rsidR="0023141C" w:rsidRDefault="0023141C" w:rsidP="007A452A">
      <w:pPr>
        <w:jc w:val="center"/>
        <w:rPr>
          <w:rFonts w:ascii="Arial" w:hAnsi="Arial" w:cs="Arial"/>
          <w:b/>
        </w:rPr>
      </w:pPr>
    </w:p>
    <w:p w:rsidR="0023141C" w:rsidRDefault="0023141C" w:rsidP="007A452A">
      <w:pPr>
        <w:jc w:val="center"/>
        <w:rPr>
          <w:rFonts w:ascii="Arial" w:hAnsi="Arial" w:cs="Arial"/>
          <w:b/>
        </w:rPr>
      </w:pPr>
    </w:p>
    <w:p w:rsidR="0023141C" w:rsidRDefault="0023141C" w:rsidP="007A452A">
      <w:pPr>
        <w:jc w:val="center"/>
        <w:rPr>
          <w:rFonts w:ascii="Arial" w:hAnsi="Arial" w:cs="Arial"/>
          <w:b/>
        </w:rPr>
      </w:pPr>
    </w:p>
    <w:p w:rsidR="0023141C" w:rsidRDefault="0023141C" w:rsidP="007A452A">
      <w:pPr>
        <w:jc w:val="center"/>
        <w:rPr>
          <w:rFonts w:ascii="Arial" w:hAnsi="Arial" w:cs="Arial"/>
          <w:b/>
        </w:rPr>
      </w:pPr>
    </w:p>
    <w:p w:rsidR="0023141C" w:rsidRDefault="0023141C" w:rsidP="007A452A">
      <w:pPr>
        <w:jc w:val="center"/>
        <w:rPr>
          <w:rFonts w:ascii="Arial" w:hAnsi="Arial" w:cs="Arial"/>
          <w:b/>
        </w:rPr>
      </w:pPr>
    </w:p>
    <w:p w:rsidR="0023141C" w:rsidRDefault="0023141C" w:rsidP="007A452A">
      <w:pPr>
        <w:jc w:val="center"/>
        <w:rPr>
          <w:rFonts w:ascii="Arial" w:hAnsi="Arial" w:cs="Arial"/>
          <w:b/>
        </w:rPr>
      </w:pPr>
    </w:p>
    <w:p w:rsidR="0023141C" w:rsidRDefault="0023141C" w:rsidP="007A452A">
      <w:pPr>
        <w:jc w:val="center"/>
        <w:rPr>
          <w:rFonts w:ascii="Arial" w:hAnsi="Arial" w:cs="Arial"/>
          <w:b/>
        </w:rPr>
      </w:pPr>
    </w:p>
    <w:p w:rsidR="0023141C" w:rsidRDefault="0023141C" w:rsidP="007A452A">
      <w:pPr>
        <w:jc w:val="center"/>
        <w:rPr>
          <w:rFonts w:ascii="Arial" w:hAnsi="Arial" w:cs="Arial"/>
          <w:b/>
        </w:rPr>
      </w:pPr>
    </w:p>
    <w:p w:rsidR="0023141C" w:rsidRDefault="0023141C" w:rsidP="007A452A">
      <w:pPr>
        <w:jc w:val="center"/>
        <w:rPr>
          <w:rFonts w:ascii="Arial" w:hAnsi="Arial" w:cs="Arial"/>
          <w:b/>
        </w:rPr>
      </w:pPr>
    </w:p>
    <w:p w:rsidR="0023141C" w:rsidRDefault="0023141C" w:rsidP="007A452A">
      <w:pPr>
        <w:jc w:val="center"/>
        <w:rPr>
          <w:rFonts w:ascii="Arial" w:hAnsi="Arial" w:cs="Arial"/>
          <w:b/>
        </w:rPr>
      </w:pPr>
    </w:p>
    <w:p w:rsidR="0023141C" w:rsidRDefault="0023141C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23141C" w:rsidTr="00473E83">
        <w:trPr>
          <w:trHeight w:hRule="exact" w:val="220"/>
        </w:trPr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24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wskaźniki z art. 243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</w:p>
        </w:tc>
      </w:tr>
      <w:tr w:rsidR="0023141C" w:rsidTr="00473E83">
        <w:trPr>
          <w:trHeight w:hRule="exact" w:val="204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Relacja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Db-Wb+Dsm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)/Do, o której mowa w art. 243 w danym roku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Maksymalny dopuszczalny wskaźnik spłaty z art. 243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Maksymalny dopuszczalny wskaźnik spłaty z art. 243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(z wykonaniem za rok N-1)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Relacja planowanej łącznej kwoty spłaty zobowiązań do dochodów  (bez wyłączeń)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Spełnienie wskaźnika spłaty z art. 243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po uwzględnieniu art. 244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(bez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 (planistycznego)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Spełnienie wskaźnika spłaty z art. 243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po uwzględnieniu art. 244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(bez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 (z wykonaniem za rok N-1)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Relacja planowanej łącznej kwoty spłaty zobowiązań do dochodów (po uwzględnieniu wyłączeń)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Spełnienie wskaźnika spłaty z art. 243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po uwzględnieniu art. 244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(po uwzględnieniu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UE) (planistycznego)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Spełnienie wskaźnika spłaty z art. 243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po uwzględnieniu art. 244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(po uwzględnieniu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UE) (z wykonaniem za rok N-1)</w:t>
            </w:r>
          </w:p>
        </w:tc>
      </w:tr>
      <w:tr w:rsidR="0023141C" w:rsidTr="00473E8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20b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21b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22b</w:t>
            </w:r>
          </w:p>
        </w:tc>
      </w:tr>
      <w:tr w:rsidR="0023141C" w:rsidTr="00473E83">
        <w:trPr>
          <w:trHeight w:hRule="exact" w:val="34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([1a]-[24]+[1c])/[1]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średnia z trzech poprzednich lat [20]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średnia z trzech poprzednich lat [20]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([7a]+[7b1]+[2c]+[15])/[1]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[21]&lt;=[20a]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[21]&lt;=[20b]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([7a]+[7b1]+[2c]+[15]-[2d]-[7a1])/[1]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[22]&lt;=[20a]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[22]&lt;=[20b]</w:t>
            </w:r>
          </w:p>
        </w:tc>
      </w:tr>
      <w:tr w:rsidR="0023141C" w:rsidTr="00473E8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29,87%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29,87%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29,87%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23141C" w:rsidTr="00473E8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2011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20,42%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20,42%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20,42%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23141C" w:rsidTr="00473E8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Plan 3 kw. 2012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6,56%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6,56%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6,56%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0,36%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0,36%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23141C" w:rsidTr="00473E8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2012 1)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8,94%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8,94%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8,94%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0,33%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0,33%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23141C" w:rsidTr="00473E8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5,38%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18,95%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19,74%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0,41%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0,41%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23141C" w:rsidTr="00473E8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0,81%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10,79%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11,58%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0,43%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0,43%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</w:tr>
      <w:tr w:rsidR="0023141C" w:rsidTr="00473E8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13,68%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4,25%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5,04%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0,35%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0,35%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</w:tr>
      <w:tr w:rsidR="0023141C" w:rsidTr="00473E8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13,70%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6,62%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6,62%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</w:tr>
    </w:tbl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23141C" w:rsidRDefault="0023141C" w:rsidP="007A452A">
      <w:pPr>
        <w:jc w:val="center"/>
        <w:rPr>
          <w:rFonts w:ascii="Arial" w:hAnsi="Arial" w:cs="Arial"/>
          <w:b/>
        </w:rPr>
      </w:pPr>
    </w:p>
    <w:p w:rsidR="0023141C" w:rsidRDefault="0023141C" w:rsidP="007A452A">
      <w:pPr>
        <w:jc w:val="center"/>
        <w:rPr>
          <w:rFonts w:ascii="Arial" w:hAnsi="Arial" w:cs="Arial"/>
          <w:b/>
        </w:rPr>
      </w:pPr>
    </w:p>
    <w:p w:rsidR="0023141C" w:rsidRDefault="0023141C" w:rsidP="007A452A">
      <w:pPr>
        <w:jc w:val="center"/>
        <w:rPr>
          <w:rFonts w:ascii="Arial" w:hAnsi="Arial" w:cs="Arial"/>
          <w:b/>
        </w:rPr>
      </w:pPr>
    </w:p>
    <w:p w:rsidR="0023141C" w:rsidRDefault="0023141C" w:rsidP="007A452A">
      <w:pPr>
        <w:jc w:val="center"/>
        <w:rPr>
          <w:rFonts w:ascii="Arial" w:hAnsi="Arial" w:cs="Arial"/>
          <w:b/>
        </w:rPr>
      </w:pPr>
    </w:p>
    <w:p w:rsidR="0023141C" w:rsidRDefault="0023141C" w:rsidP="007A452A">
      <w:pPr>
        <w:jc w:val="center"/>
        <w:rPr>
          <w:rFonts w:ascii="Arial" w:hAnsi="Arial" w:cs="Arial"/>
          <w:b/>
        </w:rPr>
      </w:pPr>
    </w:p>
    <w:p w:rsidR="0023141C" w:rsidRDefault="0023141C" w:rsidP="007A452A">
      <w:pPr>
        <w:jc w:val="center"/>
        <w:rPr>
          <w:rFonts w:ascii="Arial" w:hAnsi="Arial" w:cs="Arial"/>
          <w:b/>
        </w:rPr>
      </w:pPr>
    </w:p>
    <w:p w:rsidR="0023141C" w:rsidRDefault="0023141C" w:rsidP="007A452A">
      <w:pPr>
        <w:jc w:val="center"/>
        <w:rPr>
          <w:rFonts w:ascii="Arial" w:hAnsi="Arial" w:cs="Arial"/>
          <w:b/>
        </w:rPr>
      </w:pPr>
    </w:p>
    <w:p w:rsidR="0023141C" w:rsidRDefault="0023141C" w:rsidP="007A452A">
      <w:pPr>
        <w:jc w:val="center"/>
        <w:rPr>
          <w:rFonts w:ascii="Arial" w:hAnsi="Arial" w:cs="Arial"/>
          <w:b/>
        </w:rPr>
      </w:pPr>
    </w:p>
    <w:p w:rsidR="0023141C" w:rsidRDefault="0023141C" w:rsidP="007A452A">
      <w:pPr>
        <w:jc w:val="center"/>
        <w:rPr>
          <w:rFonts w:ascii="Arial" w:hAnsi="Arial" w:cs="Arial"/>
          <w:b/>
        </w:rPr>
      </w:pPr>
    </w:p>
    <w:p w:rsidR="0023141C" w:rsidRDefault="0023141C" w:rsidP="007A452A">
      <w:pPr>
        <w:jc w:val="center"/>
        <w:rPr>
          <w:rFonts w:ascii="Arial" w:hAnsi="Arial" w:cs="Arial"/>
          <w:b/>
        </w:rPr>
      </w:pPr>
    </w:p>
    <w:p w:rsidR="0023141C" w:rsidRDefault="0023141C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p w:rsidR="006241E4" w:rsidRDefault="006241E4" w:rsidP="007A452A">
      <w:pPr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23141C" w:rsidTr="00473E83">
        <w:trPr>
          <w:trHeight w:hRule="exact" w:val="226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Dochody bieżące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bieżące razem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Dochody bieżące - wydatki bieżące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Dochody ogółem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ogółem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Wynik budżetu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Przychody budżetu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Rozchody budżetu</w:t>
            </w:r>
          </w:p>
        </w:tc>
      </w:tr>
      <w:tr w:rsidR="0023141C" w:rsidTr="00473E8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23141C" w:rsidTr="00473E83">
        <w:trPr>
          <w:trHeight w:hRule="exact" w:val="34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[1a]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[2]+[7b]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[23]-[24]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[10]+[24]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[26]-[27]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[4.1]+[4.2]+[5]+[11]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[7a]+[8]</w:t>
            </w:r>
          </w:p>
        </w:tc>
      </w:tr>
      <w:tr w:rsidR="0023141C" w:rsidTr="00473E8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26 429 386,55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18 342 776,58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8 086 609,97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27 329 226,57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26 051 326,86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1 277 899,71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240 673,86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23141C" w:rsidTr="00473E8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2011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24 423 141,48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18 771 756,29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5 651 385,19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27 678 681,29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27 606 929,56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71 751,73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82 500,00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40 673,86</w:t>
            </w:r>
          </w:p>
        </w:tc>
      </w:tr>
      <w:tr w:rsidR="0023141C" w:rsidTr="00473E8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Plan 3 kw. 2012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23 286 561,14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21 520 863,17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1 765 697,97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26 960 182,33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31 240 732,57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-4 280 550,24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4 362 700,24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82 150,00</w:t>
            </w:r>
          </w:p>
        </w:tc>
      </w:tr>
      <w:tr w:rsidR="0023141C" w:rsidTr="00473E8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2012 1)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24 248 734,07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21 655 629,10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2 593 104,97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29 013 268,26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29 782 682,17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-769 413,91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9 851 563,91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9 082 150,00</w:t>
            </w:r>
          </w:p>
        </w:tc>
      </w:tr>
      <w:tr w:rsidR="0023141C" w:rsidTr="00473E8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23 926 850,00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22 678 298,53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1 248 551,47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23 966 500,00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29 684 700,00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-5 718 200,00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5 800 350,00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82 150,00</w:t>
            </w:r>
          </w:p>
        </w:tc>
      </w:tr>
      <w:tr w:rsidR="0023141C" w:rsidTr="00473E8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22 600 000,00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22 419 650,00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180 350,00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22 601 800,00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29 019 650,00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-6 417 850,00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6 500 000,00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82 150,00</w:t>
            </w:r>
          </w:p>
        </w:tc>
      </w:tr>
      <w:tr w:rsidR="0023141C" w:rsidTr="00473E8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26 845 600,00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23 174 050,00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3 671 550,00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26 847 400,00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27 074 050,00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-226 650,00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308 800,00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82 150,00</w:t>
            </w:r>
          </w:p>
        </w:tc>
      </w:tr>
      <w:tr w:rsidR="0023141C" w:rsidTr="00473E8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27 300 000,00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23 560 000,00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3 740 000,00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27 300 000,00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27 660 000,00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-360 000,00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3141C" w:rsidRDefault="0023141C" w:rsidP="00473E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40 000,00</w:t>
            </w:r>
          </w:p>
        </w:tc>
      </w:tr>
    </w:tbl>
    <w:p w:rsidR="00A237DB" w:rsidRDefault="00A237DB" w:rsidP="001106D4">
      <w:pPr>
        <w:rPr>
          <w:rFonts w:ascii="Arial" w:hAnsi="Arial" w:cs="Arial"/>
          <w:b/>
        </w:rPr>
      </w:pPr>
    </w:p>
    <w:sectPr w:rsidR="00A237DB" w:rsidSect="00066CDD">
      <w:footerReference w:type="default" r:id="rId9"/>
      <w:pgSz w:w="15840" w:h="12240" w:orient="landscape"/>
      <w:pgMar w:top="1440" w:right="1417" w:bottom="1440" w:left="284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C4" w:rsidRDefault="004F5CC4" w:rsidP="00467989">
      <w:r>
        <w:separator/>
      </w:r>
    </w:p>
  </w:endnote>
  <w:endnote w:type="continuationSeparator" w:id="0">
    <w:p w:rsidR="004F5CC4" w:rsidRDefault="004F5CC4" w:rsidP="0046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29" w:rsidRDefault="001770B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6CDD">
      <w:rPr>
        <w:noProof/>
      </w:rPr>
      <w:t>7</w:t>
    </w:r>
    <w:r>
      <w:rPr>
        <w:noProof/>
      </w:rPr>
      <w:fldChar w:fldCharType="end"/>
    </w:r>
  </w:p>
  <w:p w:rsidR="00BB7029" w:rsidRDefault="00BB7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C4" w:rsidRDefault="004F5CC4" w:rsidP="00467989">
      <w:r>
        <w:separator/>
      </w:r>
    </w:p>
  </w:footnote>
  <w:footnote w:type="continuationSeparator" w:id="0">
    <w:p w:rsidR="004F5CC4" w:rsidRDefault="004F5CC4" w:rsidP="00467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087"/>
    <w:multiLevelType w:val="hybridMultilevel"/>
    <w:tmpl w:val="E2B83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A65"/>
    <w:rsid w:val="00045659"/>
    <w:rsid w:val="00066CDD"/>
    <w:rsid w:val="000719BD"/>
    <w:rsid w:val="000C4C2D"/>
    <w:rsid w:val="000C71C2"/>
    <w:rsid w:val="001106D4"/>
    <w:rsid w:val="00155187"/>
    <w:rsid w:val="00160E49"/>
    <w:rsid w:val="001623FE"/>
    <w:rsid w:val="001770B5"/>
    <w:rsid w:val="001773EE"/>
    <w:rsid w:val="001C0AE7"/>
    <w:rsid w:val="001D3F29"/>
    <w:rsid w:val="001F63AF"/>
    <w:rsid w:val="0023141C"/>
    <w:rsid w:val="002464E3"/>
    <w:rsid w:val="00271A2E"/>
    <w:rsid w:val="00286298"/>
    <w:rsid w:val="002D4E18"/>
    <w:rsid w:val="00303636"/>
    <w:rsid w:val="00391840"/>
    <w:rsid w:val="003A2D85"/>
    <w:rsid w:val="003C6530"/>
    <w:rsid w:val="003D63FB"/>
    <w:rsid w:val="00432457"/>
    <w:rsid w:val="00467989"/>
    <w:rsid w:val="004D612A"/>
    <w:rsid w:val="004F5CC4"/>
    <w:rsid w:val="00521BC6"/>
    <w:rsid w:val="005317A5"/>
    <w:rsid w:val="005447CF"/>
    <w:rsid w:val="006241E4"/>
    <w:rsid w:val="006329F6"/>
    <w:rsid w:val="00633109"/>
    <w:rsid w:val="006A4A65"/>
    <w:rsid w:val="006B271C"/>
    <w:rsid w:val="006E508E"/>
    <w:rsid w:val="006F2E33"/>
    <w:rsid w:val="007106DE"/>
    <w:rsid w:val="007A452A"/>
    <w:rsid w:val="007D5BFE"/>
    <w:rsid w:val="00897741"/>
    <w:rsid w:val="008F394A"/>
    <w:rsid w:val="00990B99"/>
    <w:rsid w:val="009B25AB"/>
    <w:rsid w:val="009B58FB"/>
    <w:rsid w:val="00A237DB"/>
    <w:rsid w:val="00A27C7C"/>
    <w:rsid w:val="00A43AE5"/>
    <w:rsid w:val="00A65915"/>
    <w:rsid w:val="00A73053"/>
    <w:rsid w:val="00AB5A18"/>
    <w:rsid w:val="00AD0F8E"/>
    <w:rsid w:val="00AF5E85"/>
    <w:rsid w:val="00B468BB"/>
    <w:rsid w:val="00B5539E"/>
    <w:rsid w:val="00BB7029"/>
    <w:rsid w:val="00C01AFE"/>
    <w:rsid w:val="00C813EC"/>
    <w:rsid w:val="00CB5D47"/>
    <w:rsid w:val="00D4424D"/>
    <w:rsid w:val="00DB3764"/>
    <w:rsid w:val="00DE1877"/>
    <w:rsid w:val="00E31569"/>
    <w:rsid w:val="00E42CBC"/>
    <w:rsid w:val="00E86A0E"/>
    <w:rsid w:val="00ED3F5E"/>
    <w:rsid w:val="00EF6F36"/>
    <w:rsid w:val="00F008F1"/>
    <w:rsid w:val="00F17F93"/>
    <w:rsid w:val="00F53776"/>
    <w:rsid w:val="00F9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A4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A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237DB"/>
    <w:pPr>
      <w:autoSpaceDE w:val="0"/>
      <w:autoSpaceDN w:val="0"/>
      <w:adjustRightInd w:val="0"/>
      <w:spacing w:line="360" w:lineRule="auto"/>
      <w:ind w:left="284"/>
      <w:jc w:val="both"/>
    </w:pPr>
    <w:rPr>
      <w:rFonts w:eastAsiaTheme="minorHAns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37DB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F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F5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4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34AC8-AA3A-4F9B-9391-62840394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7</Pages>
  <Words>1644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bparzych</dc:creator>
  <cp:keywords/>
  <dc:description/>
  <cp:lastModifiedBy>Piotr Parzych</cp:lastModifiedBy>
  <cp:revision>33</cp:revision>
  <cp:lastPrinted>2013-01-02T11:26:00Z</cp:lastPrinted>
  <dcterms:created xsi:type="dcterms:W3CDTF">2012-12-07T08:58:00Z</dcterms:created>
  <dcterms:modified xsi:type="dcterms:W3CDTF">2013-01-07T10:42:00Z</dcterms:modified>
</cp:coreProperties>
</file>