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Załącznik  Nr 1</w:t>
      </w:r>
    </w:p>
    <w:p w:rsidR="002F6F14" w:rsidRPr="002F6F14" w:rsidRDefault="00814F51" w:rsidP="002F6F14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XX/133/2012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>Rady Gminy Lelis                                                                                                                                                               z dnia</w:t>
      </w:r>
      <w:r w:rsidR="00EF02F8">
        <w:rPr>
          <w:sz w:val="20"/>
          <w:szCs w:val="20"/>
        </w:rPr>
        <w:t xml:space="preserve"> 27 grudnia 2012 r.</w:t>
      </w:r>
    </w:p>
    <w:p w:rsidR="002F6F14" w:rsidRPr="002F6F14" w:rsidRDefault="002F6F14" w:rsidP="002F6F14">
      <w:pPr>
        <w:jc w:val="right"/>
      </w:pPr>
    </w:p>
    <w:p w:rsidR="002F6F14" w:rsidRPr="002F6F14" w:rsidRDefault="002F6F14" w:rsidP="002F6F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6F14" w:rsidRPr="00EF02F8" w:rsidRDefault="00EF02F8" w:rsidP="002F6F1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F02F8">
        <w:rPr>
          <w:b/>
          <w:sz w:val="28"/>
          <w:szCs w:val="28"/>
        </w:rPr>
        <w:t xml:space="preserve"> PLAN</w:t>
      </w:r>
      <w:r w:rsidR="002F6F14" w:rsidRPr="00EF02F8">
        <w:rPr>
          <w:b/>
          <w:sz w:val="28"/>
          <w:szCs w:val="28"/>
        </w:rPr>
        <w:t xml:space="preserve"> DOCHODÓW NA 2013 ROK</w:t>
      </w:r>
    </w:p>
    <w:p w:rsidR="002F6F14" w:rsidRPr="00EF02F8" w:rsidRDefault="002F6F14" w:rsidP="002F6F1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00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29"/>
        <w:gridCol w:w="907"/>
        <w:gridCol w:w="652"/>
        <w:gridCol w:w="3319"/>
        <w:gridCol w:w="1076"/>
        <w:gridCol w:w="1759"/>
      </w:tblGrid>
      <w:tr w:rsidR="002F6F14" w:rsidRPr="002F6F14" w:rsidTr="00CF4C66">
        <w:trPr>
          <w:trHeight w:val="8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14"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14">
              <w:rPr>
                <w:rFonts w:ascii="Arial" w:hAnsi="Arial" w:cs="Arial"/>
                <w:sz w:val="20"/>
                <w:szCs w:val="20"/>
              </w:rPr>
              <w:t>Rozdział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14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1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14">
              <w:rPr>
                <w:rFonts w:ascii="Arial" w:hAnsi="Arial" w:cs="Arial"/>
                <w:sz w:val="20"/>
                <w:szCs w:val="20"/>
              </w:rPr>
              <w:t>Plan ogółem</w:t>
            </w:r>
          </w:p>
        </w:tc>
      </w:tr>
      <w:tr w:rsidR="002F6F14" w:rsidRPr="002F6F14" w:rsidTr="00CF4C66">
        <w:trPr>
          <w:trHeight w:val="1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bieżące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Rolnictwo i łowiectwo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01010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 xml:space="preserve">Infrastruktura wodociągowa i </w:t>
            </w:r>
            <w:proofErr w:type="spellStart"/>
            <w:r w:rsidRPr="002F6F14">
              <w:rPr>
                <w:rFonts w:ascii="Arial" w:hAnsi="Arial" w:cs="Arial"/>
                <w:sz w:val="16"/>
                <w:szCs w:val="16"/>
              </w:rPr>
              <w:t>sanitacyjna</w:t>
            </w:r>
            <w:proofErr w:type="spellEnd"/>
            <w:r w:rsidRPr="002F6F14">
              <w:rPr>
                <w:rFonts w:ascii="Arial" w:hAnsi="Arial" w:cs="Arial"/>
                <w:sz w:val="16"/>
                <w:szCs w:val="16"/>
              </w:rPr>
              <w:t xml:space="preserve"> wsi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01095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F6F14" w:rsidRPr="002F6F14" w:rsidTr="00CF4C66">
        <w:trPr>
          <w:trHeight w:val="10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40002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Dostarczanie wody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6F14" w:rsidRPr="002F6F14" w:rsidTr="00CF4C66">
        <w:trPr>
          <w:trHeight w:val="10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Gospodarka mieszkaniowa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18 343,00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70005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Gospodarka gruntami i nieruchomościami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18 343,00</w:t>
            </w:r>
          </w:p>
        </w:tc>
      </w:tr>
      <w:tr w:rsidR="002F6F14" w:rsidRPr="002F6F14" w:rsidTr="00CF4C66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0470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opłat za zarząd, użytkowanie i użytkowanie wieczyste nieruchomości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1 983,00</w:t>
            </w:r>
          </w:p>
        </w:tc>
      </w:tr>
      <w:tr w:rsidR="002F6F14" w:rsidRPr="002F6F14" w:rsidTr="00CF4C66">
        <w:trPr>
          <w:trHeight w:val="10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16 210,00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Pozostałe odsetki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Administracja publiczna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49 716,00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75011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Urzędy wojewódzkie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48 316,00</w:t>
            </w:r>
          </w:p>
        </w:tc>
      </w:tr>
      <w:tr w:rsidR="002F6F14" w:rsidRPr="002F6F14" w:rsidTr="00CF4C66">
        <w:trPr>
          <w:trHeight w:val="8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48 316,00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75023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usług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2F6F14" w:rsidRPr="002F6F14" w:rsidTr="00CF4C66">
        <w:trPr>
          <w:trHeight w:val="5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1 368,00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75101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1 368,00</w:t>
            </w:r>
          </w:p>
        </w:tc>
      </w:tr>
      <w:tr w:rsidR="002F6F14" w:rsidRPr="002F6F14" w:rsidTr="00CF4C66">
        <w:trPr>
          <w:trHeight w:val="8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1 368,00</w:t>
            </w:r>
          </w:p>
        </w:tc>
      </w:tr>
      <w:tr w:rsidR="002F6F14" w:rsidRPr="002F6F14" w:rsidTr="00CF4C66">
        <w:trPr>
          <w:trHeight w:val="7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6 240 885,00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75601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6F14" w:rsidRPr="002F6F14" w:rsidTr="00CF4C66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0350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6F14" w:rsidRPr="002F6F14" w:rsidTr="00CF4C66">
        <w:trPr>
          <w:trHeight w:val="7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75615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2 327 000,00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od nieruchomości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leśny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107 000,00</w:t>
            </w:r>
          </w:p>
        </w:tc>
      </w:tr>
      <w:tr w:rsidR="002F6F14" w:rsidRPr="002F6F14" w:rsidTr="00CF4C66">
        <w:trPr>
          <w:trHeight w:val="7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75616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1 308 000,00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od nieruchomości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rolny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leśny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0340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od środków transportowych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245 000,00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0360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od spadków i darowizn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od czynności cywilnoprawnych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opłat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F6F14" w:rsidRPr="002F6F14" w:rsidTr="00CF4C66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F6F14" w:rsidRPr="002F6F14" w:rsidTr="00CF4C66">
        <w:trPr>
          <w:trHeight w:val="5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75618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opłaty skarbowej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6F14" w:rsidRPr="002F6F14" w:rsidTr="00CF4C66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0480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75621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2 479 885,00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dochodowy od osób fizycznych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2 476 385,00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Podatek dochodowy od osób prawnych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Różne rozliczenia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13 154 038,00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75801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7 939 538,00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Subwencje ogólne z budżetu państwa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7 939 538,00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75807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4 325 095,00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Subwencje ogólne z budżetu państwa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4 325 095,00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75814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Różne rozliczenia finansowe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Pozostałe odsetki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75831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389 405,00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Subwencje ogólne z budżetu państwa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389 405,00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Oświata i wychowanie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175 200,00</w:t>
            </w:r>
          </w:p>
        </w:tc>
      </w:tr>
      <w:tr w:rsidR="002F6F14" w:rsidRPr="002F6F14" w:rsidTr="00CF4C66">
        <w:trPr>
          <w:trHeight w:val="5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pkt. 2 i 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123 200,00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80114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Zespoły obsługi ekonomiczno-administracyjnej szkół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Pozostałe odsetki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80148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Stołówki szkolne i przedszkolne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usług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80195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123 200,00</w:t>
            </w:r>
          </w:p>
        </w:tc>
      </w:tr>
      <w:tr w:rsidR="002F6F14" w:rsidRPr="002F6F14" w:rsidTr="00CF4C66">
        <w:trPr>
          <w:trHeight w:val="5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pkt. 2 i 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123 200,00</w:t>
            </w:r>
          </w:p>
        </w:tc>
      </w:tr>
      <w:tr w:rsidR="002F6F14" w:rsidRPr="002F6F14" w:rsidTr="00CF4C66">
        <w:trPr>
          <w:trHeight w:val="10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w ramach programów finansowanych z udziałem środków europejskich oraz środków o których mowa w art.5 ust.1 pkt. 3 oraz ust. 3 pkt. 5 i 6 ustawy, lub płatności w ramach budżetu środków europejskich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104 720,00</w:t>
            </w:r>
          </w:p>
        </w:tc>
      </w:tr>
      <w:tr w:rsidR="002F6F14" w:rsidRPr="002F6F14" w:rsidTr="00CF4C66">
        <w:trPr>
          <w:trHeight w:val="10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w ramach programów finansowanych z udziałem środków europejskich oraz środków o których mowa w art.5 ust.1 pkt. 3 oraz ust. 3 pkt. 5 i 6 ustawy, lub płatności w ramach budżetu środków europejskich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18 480,00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Pomoc społeczna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3 520 200,00</w:t>
            </w:r>
          </w:p>
        </w:tc>
      </w:tr>
      <w:tr w:rsidR="002F6F14" w:rsidRPr="002F6F14" w:rsidTr="00CF4C66">
        <w:trPr>
          <w:trHeight w:val="7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85212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3 311 000,00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Pozostałe odsetki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2F6F14" w:rsidRPr="002F6F14" w:rsidTr="00CF4C66">
        <w:trPr>
          <w:trHeight w:val="8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3 289 000,00</w:t>
            </w:r>
          </w:p>
        </w:tc>
      </w:tr>
      <w:tr w:rsidR="002F6F14" w:rsidRPr="002F6F14" w:rsidTr="00CF4C66">
        <w:trPr>
          <w:trHeight w:val="8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F6F14" w:rsidRPr="002F6F14" w:rsidTr="00CF4C66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85213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8 700,00</w:t>
            </w:r>
          </w:p>
        </w:tc>
      </w:tr>
      <w:tr w:rsidR="002F6F14" w:rsidRPr="002F6F14" w:rsidTr="00CF4C66">
        <w:trPr>
          <w:trHeight w:val="8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5 700,00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85214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85216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Zasiłki stałe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85219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Ośrodki pomocy społecznej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107 500,00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Pozostałe odsetki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104 500,00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85295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Gospodarka komunalna i ochrona środowiska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583 100,00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90001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Gospodarka ściekowa i ochrona wód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55 100,00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opłat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usług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2F6F14" w:rsidRPr="002F6F14" w:rsidTr="00CF4C66">
        <w:trPr>
          <w:trHeight w:val="5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90019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opłat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2F6F14" w:rsidRPr="002F6F14" w:rsidTr="00CF4C66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90020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i wydatki związane z gromadzeniem środków z opłat produktowych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opłaty produktowej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90095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74 000,00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usług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F6F14" w:rsidRPr="002F6F14" w:rsidTr="00CF4C6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Wpływy z różnych dochodów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bieżące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F14">
              <w:rPr>
                <w:rFonts w:ascii="Arial" w:hAnsi="Arial" w:cs="Arial"/>
                <w:b/>
                <w:bCs/>
                <w:sz w:val="16"/>
                <w:szCs w:val="16"/>
              </w:rPr>
              <w:t>23 926 850,00</w:t>
            </w:r>
          </w:p>
        </w:tc>
      </w:tr>
      <w:tr w:rsidR="002F6F14" w:rsidRPr="002F6F14" w:rsidTr="00CF4C66">
        <w:trPr>
          <w:trHeight w:val="8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pkt. 2 i 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123 200,00</w:t>
            </w:r>
          </w:p>
        </w:tc>
      </w:tr>
      <w:tr w:rsidR="002F6F14" w:rsidRPr="002F6F14" w:rsidTr="00CF4C66">
        <w:trPr>
          <w:trHeight w:val="342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majątkowe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Gospodarka mieszkaniowa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39 650,00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70005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Gospodarka gruntami i nieruchomościami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39 650,00</w:t>
            </w:r>
          </w:p>
        </w:tc>
      </w:tr>
      <w:tr w:rsidR="002F6F14" w:rsidRPr="002F6F14" w:rsidTr="00CF4C66">
        <w:trPr>
          <w:trHeight w:val="6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0770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39 650,00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F14">
              <w:rPr>
                <w:rFonts w:ascii="Arial" w:hAnsi="Arial" w:cs="Arial"/>
                <w:b/>
                <w:bCs/>
                <w:sz w:val="16"/>
                <w:szCs w:val="16"/>
              </w:rPr>
              <w:t>39 650,00</w:t>
            </w:r>
          </w:p>
        </w:tc>
      </w:tr>
      <w:tr w:rsidR="002F6F14" w:rsidRPr="002F6F14" w:rsidTr="00CF4C66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23 966 500,00</w:t>
            </w:r>
          </w:p>
        </w:tc>
      </w:tr>
      <w:tr w:rsidR="002F6F14" w:rsidRPr="002F6F14" w:rsidTr="00CF4C66">
        <w:trPr>
          <w:trHeight w:val="105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F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F14">
              <w:rPr>
                <w:rFonts w:ascii="Arial" w:hAnsi="Arial" w:cs="Arial"/>
                <w:b/>
                <w:bCs/>
                <w:sz w:val="16"/>
                <w:szCs w:val="16"/>
              </w:rPr>
              <w:t>w tym z tytułu dotacji</w:t>
            </w:r>
            <w:r w:rsidRPr="002F6F1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pkt. 2 i 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 w:cs="Arial"/>
                <w:b/>
                <w:bCs/>
                <w:sz w:val="18"/>
                <w:szCs w:val="18"/>
              </w:rPr>
              <w:t>123 200,00</w:t>
            </w:r>
          </w:p>
        </w:tc>
      </w:tr>
    </w:tbl>
    <w:p w:rsidR="002F6F14" w:rsidRPr="002F6F14" w:rsidRDefault="002F6F14" w:rsidP="002F6F14">
      <w:pPr>
        <w:autoSpaceDE w:val="0"/>
        <w:autoSpaceDN w:val="0"/>
        <w:adjustRightInd w:val="0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Cs w:val="12"/>
        </w:rPr>
      </w:pPr>
      <w:bookmarkStart w:id="0" w:name="_GoBack"/>
      <w:bookmarkEnd w:id="0"/>
    </w:p>
    <w:sectPr w:rsidR="002F6F14" w:rsidRPr="002F6F14" w:rsidSect="003B3240">
      <w:pgSz w:w="11906" w:h="16838"/>
      <w:pgMar w:top="1418" w:right="1418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0A" w:rsidRDefault="00DC460A" w:rsidP="00BD3301">
      <w:r>
        <w:separator/>
      </w:r>
    </w:p>
  </w:endnote>
  <w:endnote w:type="continuationSeparator" w:id="0">
    <w:p w:rsidR="00DC460A" w:rsidRDefault="00DC460A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0A" w:rsidRDefault="00DC460A" w:rsidP="00BD3301">
      <w:r>
        <w:separator/>
      </w:r>
    </w:p>
  </w:footnote>
  <w:footnote w:type="continuationSeparator" w:id="0">
    <w:p w:rsidR="00DC460A" w:rsidRDefault="00DC460A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3B3240"/>
    <w:rsid w:val="004237B2"/>
    <w:rsid w:val="0048497F"/>
    <w:rsid w:val="004D5202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DC460A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060CF-239F-4C1D-97AE-469D8CD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36</cp:revision>
  <cp:lastPrinted>2012-12-29T14:03:00Z</cp:lastPrinted>
  <dcterms:created xsi:type="dcterms:W3CDTF">2012-12-07T09:07:00Z</dcterms:created>
  <dcterms:modified xsi:type="dcterms:W3CDTF">2013-01-07T10:57:00Z</dcterms:modified>
</cp:coreProperties>
</file>