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B" w:rsidRDefault="001D7394" w:rsidP="002A2568">
      <w:pPr>
        <w:autoSpaceDE w:val="0"/>
        <w:autoSpaceDN w:val="0"/>
        <w:adjustRightInd w:val="0"/>
        <w:jc w:val="right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Załącznik </w:t>
      </w:r>
    </w:p>
    <w:p w:rsidR="00B0114D" w:rsidRDefault="00B0114D" w:rsidP="002A2568">
      <w:pPr>
        <w:autoSpaceDE w:val="0"/>
        <w:autoSpaceDN w:val="0"/>
        <w:adjustRightInd w:val="0"/>
        <w:jc w:val="right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Do uchwały Nr XXXVIII/179/10</w:t>
      </w:r>
    </w:p>
    <w:p w:rsidR="002A2568" w:rsidRDefault="002A2568" w:rsidP="002A2568">
      <w:pPr>
        <w:autoSpaceDE w:val="0"/>
        <w:autoSpaceDN w:val="0"/>
        <w:adjustRightInd w:val="0"/>
        <w:jc w:val="right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Rady Gminy Lelis</w:t>
      </w:r>
    </w:p>
    <w:p w:rsidR="002A2568" w:rsidRPr="002A2568" w:rsidRDefault="002A2568" w:rsidP="002A2568">
      <w:pPr>
        <w:autoSpaceDE w:val="0"/>
        <w:autoSpaceDN w:val="0"/>
        <w:adjustRightInd w:val="0"/>
        <w:jc w:val="right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z dnia 12 sierpnia 2010r.</w:t>
      </w:r>
    </w:p>
    <w:p w:rsidR="005B44BB" w:rsidRDefault="005B44BB" w:rsidP="005B44BB"/>
    <w:p w:rsidR="005B44BB" w:rsidRDefault="002A2568" w:rsidP="005B44BB">
      <w:r>
        <w:t>ZMIANA PLANU WYDATKÓW</w:t>
      </w:r>
    </w:p>
    <w:tbl>
      <w:tblPr>
        <w:tblpPr w:leftFromText="141" w:rightFromText="141" w:vertAnchor="text" w:horzAnchor="margin" w:tblpXSpec="center" w:tblpY="127"/>
        <w:tblW w:w="10720" w:type="dxa"/>
        <w:tblCellMar>
          <w:left w:w="70" w:type="dxa"/>
          <w:right w:w="70" w:type="dxa"/>
        </w:tblCellMar>
        <w:tblLook w:val="04A0"/>
      </w:tblPr>
      <w:tblGrid>
        <w:gridCol w:w="220"/>
        <w:gridCol w:w="920"/>
        <w:gridCol w:w="1140"/>
        <w:gridCol w:w="1260"/>
        <w:gridCol w:w="5280"/>
        <w:gridCol w:w="1900"/>
      </w:tblGrid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Wartość</w:t>
            </w:r>
          </w:p>
        </w:tc>
      </w:tr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568" w:rsidRPr="002A2568" w:rsidRDefault="00D61F5F" w:rsidP="00D61F5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</w:rPr>
            </w:pPr>
            <w:r w:rsidRPr="002A2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</w:rPr>
            </w:pPr>
            <w:r w:rsidRPr="002A2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3000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</w:rPr>
            </w:pPr>
            <w:r w:rsidRPr="002A2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</w:rPr>
            </w:pPr>
            <w:r w:rsidRPr="002A2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</w:tr>
      <w:tr w:rsidR="002A2568" w:rsidRPr="002A2568" w:rsidTr="002A256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A2568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</w:tr>
      <w:tr w:rsidR="002A2568" w:rsidRPr="002A2568" w:rsidTr="002A2568">
        <w:trPr>
          <w:trHeight w:val="4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68" w:rsidRPr="002A2568" w:rsidRDefault="002A2568" w:rsidP="002A2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568" w:rsidRPr="002A2568" w:rsidRDefault="002A2568" w:rsidP="002A2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56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5B44BB" w:rsidRDefault="005B44BB" w:rsidP="005B44BB"/>
    <w:p w:rsidR="005B44BB" w:rsidRDefault="005B44BB" w:rsidP="005B44BB"/>
    <w:p w:rsidR="005B44BB" w:rsidRDefault="005B44BB" w:rsidP="005B44BB"/>
    <w:p w:rsidR="005B44BB" w:rsidRDefault="005B44BB" w:rsidP="005B44BB"/>
    <w:p w:rsidR="005B44BB" w:rsidRDefault="00B0114D" w:rsidP="005B44BB">
      <w:r>
        <w:t>UZASADNIENIE</w:t>
      </w:r>
    </w:p>
    <w:p w:rsidR="005B44BB" w:rsidRDefault="005B44BB" w:rsidP="005B44BB"/>
    <w:p w:rsidR="005B44BB" w:rsidRDefault="00B0114D" w:rsidP="005B44BB">
      <w:r>
        <w:t>Dział 754</w:t>
      </w:r>
    </w:p>
    <w:p w:rsidR="00B0114D" w:rsidRDefault="003E3D2A" w:rsidP="005B44BB">
      <w:r>
        <w:t>Rozdz.75404</w:t>
      </w:r>
    </w:p>
    <w:p w:rsidR="00B0114D" w:rsidRPr="003E3D2A" w:rsidRDefault="00B0114D" w:rsidP="005B44BB">
      <w:pPr>
        <w:rPr>
          <w:b/>
        </w:rPr>
      </w:pPr>
      <w:r>
        <w:t xml:space="preserve">§ 3000 – zwiększa się środki na </w:t>
      </w:r>
      <w:r w:rsidR="003E3D2A">
        <w:t xml:space="preserve">zadanie pn. „Dofinansowanie wprowadzenia na terenie gminy Lelis dodatkowych pieszych służb patrolowych realizowanych przez umundurowanych funkcjonariuszy Komedy Miejskiej Policji w Ostrołęce w  godzinach pozasłużbowych” – </w:t>
      </w:r>
      <w:r w:rsidR="003E3D2A" w:rsidRPr="003E3D2A">
        <w:rPr>
          <w:b/>
        </w:rPr>
        <w:t>2 000,00 zł</w:t>
      </w:r>
    </w:p>
    <w:p w:rsidR="00224FFB" w:rsidRDefault="00224FFB"/>
    <w:p w:rsidR="003E3D2A" w:rsidRDefault="003E3D2A" w:rsidP="003E3D2A">
      <w:r>
        <w:t>Rozdz.75412</w:t>
      </w:r>
    </w:p>
    <w:p w:rsidR="003E3D2A" w:rsidRPr="003E3D2A" w:rsidRDefault="003E3D2A" w:rsidP="003E3D2A">
      <w:pPr>
        <w:rPr>
          <w:b/>
        </w:rPr>
      </w:pPr>
      <w:r>
        <w:t xml:space="preserve">§ 4270 – zmniejsza się środki na zakup usług remontowych dla OSP – </w:t>
      </w:r>
      <w:r w:rsidRPr="003E3D2A">
        <w:rPr>
          <w:b/>
        </w:rPr>
        <w:t>2 000,00 zł</w:t>
      </w:r>
    </w:p>
    <w:p w:rsidR="003E3D2A" w:rsidRDefault="003E3D2A"/>
    <w:sectPr w:rsidR="003E3D2A" w:rsidSect="002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4BB"/>
    <w:rsid w:val="00053C6F"/>
    <w:rsid w:val="000A7DC1"/>
    <w:rsid w:val="001D7394"/>
    <w:rsid w:val="00224FFB"/>
    <w:rsid w:val="002540FE"/>
    <w:rsid w:val="002A2568"/>
    <w:rsid w:val="003317B8"/>
    <w:rsid w:val="003E3D2A"/>
    <w:rsid w:val="005B44BB"/>
    <w:rsid w:val="006877D0"/>
    <w:rsid w:val="006C455B"/>
    <w:rsid w:val="007219D6"/>
    <w:rsid w:val="007C7A85"/>
    <w:rsid w:val="007F541D"/>
    <w:rsid w:val="00803BDC"/>
    <w:rsid w:val="009767B1"/>
    <w:rsid w:val="009E6A06"/>
    <w:rsid w:val="00A66488"/>
    <w:rsid w:val="00B0114D"/>
    <w:rsid w:val="00BF056E"/>
    <w:rsid w:val="00CB4690"/>
    <w:rsid w:val="00D61F5F"/>
    <w:rsid w:val="00DC3218"/>
    <w:rsid w:val="00DE5780"/>
    <w:rsid w:val="00E137F7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44BB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B44BB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B44BB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44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B44B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4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E895-B97B-4549-9666-49344A6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 </cp:lastModifiedBy>
  <cp:revision>17</cp:revision>
  <cp:lastPrinted>2010-08-17T09:07:00Z</cp:lastPrinted>
  <dcterms:created xsi:type="dcterms:W3CDTF">2010-06-25T09:42:00Z</dcterms:created>
  <dcterms:modified xsi:type="dcterms:W3CDTF">2010-09-21T06:23:00Z</dcterms:modified>
</cp:coreProperties>
</file>