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82" w:rsidRDefault="004F4882" w:rsidP="004F4882">
      <w:pPr>
        <w:ind w:left="2836" w:firstLine="709"/>
        <w:jc w:val="right"/>
      </w:pPr>
      <w:r>
        <w:t>Załącznik Nr 2</w:t>
      </w:r>
    </w:p>
    <w:p w:rsidR="004F4882" w:rsidRPr="00C74A1B" w:rsidRDefault="004F4882" w:rsidP="004F4882">
      <w:pPr>
        <w:ind w:left="2836" w:firstLine="709"/>
        <w:jc w:val="right"/>
      </w:pPr>
      <w:r>
        <w:t xml:space="preserve">Do Uchwały Nr XXV/121/09                                                                                                               Rady </w:t>
      </w:r>
      <w:r w:rsidRPr="00C74A1B">
        <w:t xml:space="preserve"> Gminy Lelis</w:t>
      </w:r>
    </w:p>
    <w:p w:rsidR="004F4882" w:rsidRDefault="004F4882" w:rsidP="004F4882">
      <w:pPr>
        <w:ind w:left="2836" w:firstLine="709"/>
        <w:jc w:val="right"/>
      </w:pPr>
      <w:r>
        <w:t>z dnia 26 maja 2009r.</w:t>
      </w:r>
    </w:p>
    <w:p w:rsidR="004F4882" w:rsidRDefault="004F4882" w:rsidP="004F4882">
      <w:pPr>
        <w:ind w:left="2836" w:firstLine="709"/>
        <w:jc w:val="right"/>
      </w:pPr>
    </w:p>
    <w:p w:rsidR="004F4882" w:rsidRPr="00C74A1B" w:rsidRDefault="004F4882" w:rsidP="004F4882">
      <w:pPr>
        <w:ind w:left="2836" w:firstLine="709"/>
        <w:jc w:val="right"/>
      </w:pPr>
    </w:p>
    <w:p w:rsidR="004F4882" w:rsidRDefault="004F4882" w:rsidP="004F4882">
      <w:pPr>
        <w:rPr>
          <w:b/>
        </w:rPr>
      </w:pPr>
      <w:r w:rsidRPr="0061432E">
        <w:rPr>
          <w:b/>
        </w:rPr>
        <w:t>ZMIANA PLANU WYDATKÓW</w:t>
      </w:r>
    </w:p>
    <w:p w:rsidR="004F4882" w:rsidRDefault="004F4882" w:rsidP="004F4882">
      <w:pPr>
        <w:rPr>
          <w:b/>
        </w:rPr>
      </w:pPr>
    </w:p>
    <w:tbl>
      <w:tblPr>
        <w:tblW w:w="11540" w:type="dxa"/>
        <w:tblInd w:w="-1232" w:type="dxa"/>
        <w:tblCellMar>
          <w:left w:w="70" w:type="dxa"/>
          <w:right w:w="70" w:type="dxa"/>
        </w:tblCellMar>
        <w:tblLook w:val="04A0"/>
      </w:tblPr>
      <w:tblGrid>
        <w:gridCol w:w="220"/>
        <w:gridCol w:w="920"/>
        <w:gridCol w:w="1140"/>
        <w:gridCol w:w="1260"/>
        <w:gridCol w:w="5620"/>
        <w:gridCol w:w="2380"/>
      </w:tblGrid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Wartość</w:t>
            </w:r>
          </w:p>
        </w:tc>
      </w:tr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hideMark/>
          </w:tcPr>
          <w:p w:rsidR="004F4882" w:rsidRPr="003C4852" w:rsidRDefault="004F488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137 657,00</w:t>
            </w:r>
          </w:p>
        </w:tc>
      </w:tr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</w:rPr>
            </w:pPr>
            <w:r w:rsidRPr="00BB60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010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</w:rPr>
            </w:pPr>
            <w:r w:rsidRPr="00BB60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4F4882" w:rsidRPr="003C4852" w:rsidRDefault="004F488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137 657,00</w:t>
            </w:r>
          </w:p>
        </w:tc>
      </w:tr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219,65</w:t>
            </w:r>
          </w:p>
        </w:tc>
      </w:tr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2 179,50</w:t>
            </w:r>
          </w:p>
        </w:tc>
      </w:tr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134 957,85</w:t>
            </w:r>
          </w:p>
        </w:tc>
      </w:tr>
      <w:tr w:rsidR="004F4882" w:rsidRPr="00BB60D8" w:rsidTr="00CC090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4740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Zakup materiałów papierniczych do sprzętu drukarskiego i urządzeń kserograficznych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60,00</w:t>
            </w:r>
          </w:p>
        </w:tc>
      </w:tr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4750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Zakup akcesoriów komputerowych, w tym programów i licencji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240,00</w:t>
            </w:r>
          </w:p>
        </w:tc>
      </w:tr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- 146 109,00</w:t>
            </w:r>
          </w:p>
        </w:tc>
      </w:tr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</w:rPr>
            </w:pPr>
            <w:r w:rsidRPr="00BB60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</w:rPr>
            </w:pPr>
            <w:r w:rsidRPr="00BB60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- 146 109,00</w:t>
            </w:r>
          </w:p>
        </w:tc>
      </w:tr>
      <w:tr w:rsidR="004F4882" w:rsidRPr="00BB60D8" w:rsidTr="00CC090D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- 146 109,00</w:t>
            </w:r>
          </w:p>
        </w:tc>
      </w:tr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300,00</w:t>
            </w:r>
          </w:p>
        </w:tc>
      </w:tr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</w:rPr>
            </w:pPr>
            <w:r w:rsidRPr="00BB60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</w:rPr>
            </w:pPr>
            <w:r w:rsidRPr="00BB60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telefonii komórkowej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15 000,00</w:t>
            </w:r>
          </w:p>
        </w:tc>
      </w:tr>
      <w:tr w:rsidR="004F4882" w:rsidRPr="00BB60D8" w:rsidTr="00CC090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</w:rPr>
            </w:pPr>
            <w:r w:rsidRPr="00BB60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85195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</w:rPr>
            </w:pPr>
            <w:r w:rsidRPr="00BB60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</w:tr>
      <w:tr w:rsidR="004F4882" w:rsidRPr="00BB60D8" w:rsidTr="00CC090D">
        <w:trPr>
          <w:trHeight w:val="61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0D8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</w:tr>
      <w:tr w:rsidR="004F4882" w:rsidRPr="00BB60D8" w:rsidTr="00CC090D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82" w:rsidRPr="00BB60D8" w:rsidRDefault="004F4882" w:rsidP="00CC0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BB60D8" w:rsidRDefault="004F4882" w:rsidP="00CC09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60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882" w:rsidRPr="00E9619E" w:rsidRDefault="004F4882" w:rsidP="00CC090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619E">
              <w:rPr>
                <w:rFonts w:ascii="Arial" w:hAnsi="Arial" w:cs="Arial"/>
                <w:b/>
                <w:color w:val="000000"/>
                <w:sz w:val="18"/>
                <w:szCs w:val="18"/>
              </w:rPr>
              <w:t>6 848,00</w:t>
            </w:r>
          </w:p>
        </w:tc>
      </w:tr>
    </w:tbl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/>
    <w:p w:rsidR="004F4882" w:rsidRDefault="004F4882" w:rsidP="004F4882">
      <w:r>
        <w:t>UZASADNIENIE:</w:t>
      </w:r>
    </w:p>
    <w:p w:rsidR="004F4882" w:rsidRDefault="004F4882" w:rsidP="004F4882"/>
    <w:p w:rsidR="004F4882" w:rsidRDefault="004F4882" w:rsidP="004F4882">
      <w:pPr>
        <w:rPr>
          <w:b/>
        </w:rPr>
      </w:pPr>
      <w:r>
        <w:rPr>
          <w:b/>
        </w:rPr>
        <w:t>Dział 010</w:t>
      </w:r>
    </w:p>
    <w:p w:rsidR="004F4882" w:rsidRDefault="004F4882" w:rsidP="004F4882">
      <w:r>
        <w:t>Rozdz.01095</w:t>
      </w:r>
    </w:p>
    <w:p w:rsidR="004F4882" w:rsidRDefault="004F4882" w:rsidP="004F4882">
      <w:pPr>
        <w:rPr>
          <w:b/>
        </w:rPr>
      </w:pPr>
      <w:r>
        <w:t xml:space="preserve">§ 4210- zwiększa się środki na zakup materiałów biurowych i druków  – </w:t>
      </w:r>
      <w:r>
        <w:rPr>
          <w:b/>
        </w:rPr>
        <w:t>219,65</w:t>
      </w:r>
      <w:r w:rsidRPr="00D10D28">
        <w:rPr>
          <w:b/>
        </w:rPr>
        <w:t xml:space="preserve"> zł</w:t>
      </w:r>
    </w:p>
    <w:p w:rsidR="004F4882" w:rsidRDefault="004F4882" w:rsidP="004F4882">
      <w:pPr>
        <w:rPr>
          <w:b/>
        </w:rPr>
      </w:pPr>
      <w:r w:rsidRPr="000740D8">
        <w:t>§</w:t>
      </w:r>
      <w:r>
        <w:t xml:space="preserve"> 4300 - zwiększa się środki na usługi pocztowe i bankowe – </w:t>
      </w:r>
      <w:r>
        <w:rPr>
          <w:b/>
        </w:rPr>
        <w:t>2 179,50</w:t>
      </w:r>
      <w:r w:rsidRPr="00D10D28">
        <w:rPr>
          <w:b/>
        </w:rPr>
        <w:t xml:space="preserve"> zł</w:t>
      </w:r>
    </w:p>
    <w:p w:rsidR="004F4882" w:rsidRDefault="004F4882" w:rsidP="004F4882">
      <w:pPr>
        <w:rPr>
          <w:b/>
        </w:rPr>
      </w:pPr>
      <w:r>
        <w:t xml:space="preserve">§ 4430- zwiększa się środki na wypłatę zwrotu podatku akcyzowego  na rzecz producentów rolnych – </w:t>
      </w:r>
      <w:r>
        <w:rPr>
          <w:b/>
        </w:rPr>
        <w:t>134 957,85</w:t>
      </w:r>
      <w:r w:rsidRPr="00D10D28">
        <w:rPr>
          <w:b/>
        </w:rPr>
        <w:t>zł</w:t>
      </w:r>
    </w:p>
    <w:p w:rsidR="004F4882" w:rsidRDefault="004F4882" w:rsidP="004F4882">
      <w:pPr>
        <w:rPr>
          <w:b/>
        </w:rPr>
      </w:pPr>
      <w:r>
        <w:t xml:space="preserve">§ 4740- zwiększa się środki na zakup papieru – </w:t>
      </w:r>
      <w:r>
        <w:rPr>
          <w:b/>
        </w:rPr>
        <w:t>60</w:t>
      </w:r>
      <w:r w:rsidRPr="00D10D28">
        <w:rPr>
          <w:b/>
        </w:rPr>
        <w:t xml:space="preserve"> zł</w:t>
      </w:r>
    </w:p>
    <w:p w:rsidR="004F4882" w:rsidRDefault="004F4882" w:rsidP="004F4882">
      <w:pPr>
        <w:rPr>
          <w:b/>
        </w:rPr>
      </w:pPr>
      <w:r>
        <w:t xml:space="preserve">§ 4750- zwiększa się środki na zakup tonerów – </w:t>
      </w:r>
      <w:r>
        <w:rPr>
          <w:b/>
        </w:rPr>
        <w:t>240</w:t>
      </w:r>
      <w:r w:rsidRPr="00D10D28">
        <w:rPr>
          <w:b/>
        </w:rPr>
        <w:t xml:space="preserve"> zł</w:t>
      </w:r>
    </w:p>
    <w:p w:rsidR="004F4882" w:rsidRDefault="004F4882" w:rsidP="004F4882">
      <w:pPr>
        <w:rPr>
          <w:b/>
        </w:rPr>
      </w:pPr>
    </w:p>
    <w:p w:rsidR="004F4882" w:rsidRPr="00E655C4" w:rsidRDefault="004F4882" w:rsidP="004F4882">
      <w:pPr>
        <w:rPr>
          <w:b/>
        </w:rPr>
      </w:pPr>
      <w:r>
        <w:rPr>
          <w:b/>
        </w:rPr>
        <w:t>Dział 600</w:t>
      </w:r>
    </w:p>
    <w:p w:rsidR="004F4882" w:rsidRDefault="004F4882" w:rsidP="004F4882">
      <w:r>
        <w:t>Rozdz.60014</w:t>
      </w:r>
    </w:p>
    <w:p w:rsidR="004F4882" w:rsidRDefault="004F4882" w:rsidP="004F4882">
      <w:r>
        <w:t>§ 6300-  dokonuje się zmian :</w:t>
      </w:r>
    </w:p>
    <w:p w:rsidR="004F4882" w:rsidRDefault="004F4882" w:rsidP="004F4882">
      <w:pPr>
        <w:numPr>
          <w:ilvl w:val="0"/>
          <w:numId w:val="1"/>
        </w:numPr>
      </w:pPr>
      <w:r>
        <w:t>zmniejsza się środki na pomoc finansową dla Powiatu Ostrołęckiego na zadanie pn.</w:t>
      </w:r>
    </w:p>
    <w:p w:rsidR="004F4882" w:rsidRPr="00D10D28" w:rsidRDefault="004F4882" w:rsidP="004F4882">
      <w:pPr>
        <w:rPr>
          <w:b/>
        </w:rPr>
      </w:pPr>
      <w:r>
        <w:t xml:space="preserve">” Przebudowa ciągu komunikacyjnego dróg powiatowych Białobiel- Durlasy- Lelis- Długi Kąt – Kadzidło”   – </w:t>
      </w:r>
      <w:r>
        <w:rPr>
          <w:b/>
        </w:rPr>
        <w:t xml:space="preserve">1 000 000 </w:t>
      </w:r>
      <w:r w:rsidRPr="00D10D28">
        <w:rPr>
          <w:b/>
        </w:rPr>
        <w:t>zł</w:t>
      </w:r>
    </w:p>
    <w:p w:rsidR="004F4882" w:rsidRDefault="004F4882" w:rsidP="004F4882">
      <w:pPr>
        <w:numPr>
          <w:ilvl w:val="0"/>
          <w:numId w:val="1"/>
        </w:numPr>
      </w:pPr>
      <w:r>
        <w:t>zwiększa się środki na pomoc finansową dla Powiatu Ostrołęckiego na zadanie pn.</w:t>
      </w:r>
    </w:p>
    <w:p w:rsidR="004F4882" w:rsidRPr="00D10D28" w:rsidRDefault="004F4882" w:rsidP="004F4882">
      <w:pPr>
        <w:rPr>
          <w:b/>
        </w:rPr>
      </w:pPr>
      <w:r>
        <w:t xml:space="preserve">” Przebudowa drogi powiatowej Ostrołęka – Łęg Przedmiejski o długości 2,5 km i szerokości 6 m wraz z wykonaniem ścieżki rowerowej, zjazdów na drogi gminne, zatok autobusowych”   – </w:t>
      </w:r>
      <w:r>
        <w:rPr>
          <w:b/>
        </w:rPr>
        <w:t xml:space="preserve"> 226 075 </w:t>
      </w:r>
      <w:r w:rsidRPr="00D10D28">
        <w:rPr>
          <w:b/>
        </w:rPr>
        <w:t>zł</w:t>
      </w:r>
    </w:p>
    <w:p w:rsidR="004F4882" w:rsidRDefault="004F4882" w:rsidP="004F4882">
      <w:pPr>
        <w:numPr>
          <w:ilvl w:val="0"/>
          <w:numId w:val="1"/>
        </w:numPr>
      </w:pPr>
      <w:r>
        <w:t>zwiększa się środki na pomoc finansową dla Powiatu Ostrołęckiego na zadanie pn.</w:t>
      </w:r>
    </w:p>
    <w:p w:rsidR="004F4882" w:rsidRPr="00D10D28" w:rsidRDefault="004F4882" w:rsidP="004F4882">
      <w:pPr>
        <w:rPr>
          <w:b/>
        </w:rPr>
      </w:pPr>
      <w:r>
        <w:t xml:space="preserve">” Przebudowa drogi powiatowej Lelis – Długi Kąt Kadzidło od szkoły w Lelisie do końca zabudowań w Długim Kącie z poszerzeniem drogi do 5,5 m  wraz z wykonaniem  zjazdów na drogi gminne, zatok autobusowych, chodnika z kostki brukowej do końca </w:t>
      </w:r>
      <w:proofErr w:type="spellStart"/>
      <w:r>
        <w:t>Lelisa</w:t>
      </w:r>
      <w:proofErr w:type="spellEnd"/>
      <w:r>
        <w:t xml:space="preserve"> wraz z odwodnieniem”   – </w:t>
      </w:r>
      <w:r>
        <w:rPr>
          <w:b/>
        </w:rPr>
        <w:t xml:space="preserve"> 627 816 </w:t>
      </w:r>
      <w:r w:rsidRPr="00D10D28">
        <w:rPr>
          <w:b/>
        </w:rPr>
        <w:t>zł</w:t>
      </w:r>
    </w:p>
    <w:p w:rsidR="004F4882" w:rsidRDefault="004F4882" w:rsidP="004F4882">
      <w:pPr>
        <w:rPr>
          <w:b/>
        </w:rPr>
      </w:pPr>
    </w:p>
    <w:p w:rsidR="004F4882" w:rsidRDefault="004F4882" w:rsidP="004F4882">
      <w:pPr>
        <w:tabs>
          <w:tab w:val="left" w:pos="1620"/>
        </w:tabs>
        <w:rPr>
          <w:b/>
        </w:rPr>
      </w:pPr>
      <w:r>
        <w:rPr>
          <w:b/>
        </w:rPr>
        <w:t>Dział 754</w:t>
      </w:r>
    </w:p>
    <w:p w:rsidR="004F4882" w:rsidRPr="00E655C4" w:rsidRDefault="004F4882" w:rsidP="004F4882">
      <w:r>
        <w:t>Rozdz.75412</w:t>
      </w:r>
    </w:p>
    <w:p w:rsidR="004F4882" w:rsidRDefault="004F4882" w:rsidP="004F4882">
      <w:pPr>
        <w:rPr>
          <w:b/>
        </w:rPr>
      </w:pPr>
      <w:r>
        <w:t>§ 4330- zwiększa się środki na zakup usług telefonii komórkowej -</w:t>
      </w:r>
      <w:r>
        <w:rPr>
          <w:b/>
        </w:rPr>
        <w:t>3</w:t>
      </w:r>
      <w:r w:rsidRPr="002A3E5F">
        <w:rPr>
          <w:b/>
        </w:rPr>
        <w:t>00zł</w:t>
      </w:r>
    </w:p>
    <w:p w:rsidR="004F4882" w:rsidRPr="002A3E5F" w:rsidRDefault="004F4882" w:rsidP="004F4882">
      <w:pPr>
        <w:rPr>
          <w:b/>
        </w:rPr>
      </w:pPr>
    </w:p>
    <w:p w:rsidR="004F4882" w:rsidRPr="00D10D28" w:rsidRDefault="004F4882" w:rsidP="004F4882">
      <w:pPr>
        <w:tabs>
          <w:tab w:val="left" w:pos="1620"/>
        </w:tabs>
        <w:rPr>
          <w:b/>
        </w:rPr>
      </w:pPr>
      <w:r>
        <w:rPr>
          <w:b/>
        </w:rPr>
        <w:t>Dział 851</w:t>
      </w:r>
      <w:r>
        <w:rPr>
          <w:b/>
        </w:rPr>
        <w:tab/>
      </w:r>
    </w:p>
    <w:p w:rsidR="004F4882" w:rsidRPr="00E655C4" w:rsidRDefault="004F4882" w:rsidP="004F4882">
      <w:r>
        <w:t>Rozdz.85195</w:t>
      </w:r>
    </w:p>
    <w:p w:rsidR="004F4882" w:rsidRDefault="004F4882" w:rsidP="004F4882">
      <w:pPr>
        <w:tabs>
          <w:tab w:val="left" w:pos="1620"/>
        </w:tabs>
        <w:rPr>
          <w:b/>
        </w:rPr>
      </w:pPr>
      <w:r>
        <w:t>§ 606</w:t>
      </w:r>
      <w:r w:rsidRPr="00016821">
        <w:t xml:space="preserve">0 – </w:t>
      </w:r>
      <w:r>
        <w:t xml:space="preserve"> środki na zakup INITU do gabinetu stomatologicznego w </w:t>
      </w:r>
      <w:proofErr w:type="spellStart"/>
      <w:r>
        <w:t>msc.Durlasy</w:t>
      </w:r>
      <w:proofErr w:type="spellEnd"/>
      <w:r>
        <w:t xml:space="preserve"> – 15 000 zł</w:t>
      </w:r>
    </w:p>
    <w:p w:rsidR="004F4882" w:rsidRPr="007E1768" w:rsidRDefault="004F4882" w:rsidP="004F4882"/>
    <w:p w:rsidR="004F4882" w:rsidRDefault="004F4882" w:rsidP="004F4882"/>
    <w:p w:rsidR="00C302C1" w:rsidRDefault="00C302C1"/>
    <w:sectPr w:rsidR="00C302C1" w:rsidSect="00C3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982"/>
    <w:multiLevelType w:val="hybridMultilevel"/>
    <w:tmpl w:val="5860F0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882"/>
    <w:rsid w:val="004F4882"/>
    <w:rsid w:val="00C3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2009-09-02T08:56:00Z</dcterms:created>
  <dcterms:modified xsi:type="dcterms:W3CDTF">2009-09-02T08:57:00Z</dcterms:modified>
</cp:coreProperties>
</file>