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4F0361">
        <w:rPr>
          <w:rFonts w:eastAsiaTheme="minorHAnsi"/>
          <w:b/>
          <w:bCs/>
          <w:lang w:eastAsia="en-US"/>
        </w:rPr>
        <w:t xml:space="preserve">Objaśnienia zmian wartości przyjętych w wieloletniej prognozie finansowej 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0361">
        <w:rPr>
          <w:rFonts w:eastAsiaTheme="minorHAnsi"/>
          <w:b/>
          <w:bCs/>
          <w:lang w:eastAsia="en-US"/>
        </w:rPr>
        <w:t>na lata 2012- 2016  Gminy Lelis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>W związku ze zmianą kwoty dochodów  oraz wydatków budżetu Gminy na 2012 r. dokonano zmiany w Wieloletniej Prognozie Finansowej.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F0361">
        <w:rPr>
          <w:rFonts w:eastAsiaTheme="minorHAnsi"/>
          <w:b/>
          <w:bCs/>
          <w:color w:val="000000"/>
          <w:lang w:eastAsia="en-US"/>
        </w:rPr>
        <w:t>Dochody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Prognozowane dochody po zmianach wynoszą</w:t>
      </w:r>
      <w:r w:rsidRPr="004F0361">
        <w:rPr>
          <w:rFonts w:eastAsiaTheme="minorHAnsi"/>
          <w:b/>
          <w:bCs/>
          <w:color w:val="000000"/>
          <w:lang w:eastAsia="en-US"/>
        </w:rPr>
        <w:t xml:space="preserve"> 29 013 268,26 zł, </w:t>
      </w:r>
      <w:r w:rsidRPr="004F0361">
        <w:rPr>
          <w:rFonts w:eastAsiaTheme="minorHAnsi"/>
          <w:color w:val="000000"/>
          <w:lang w:eastAsia="en-US"/>
        </w:rPr>
        <w:t>w tym: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a)dochody bieżące - 24 248 734,07</w:t>
      </w:r>
      <w:r w:rsidRPr="004F0361">
        <w:rPr>
          <w:rFonts w:eastAsiaTheme="minorHAnsi"/>
          <w:b/>
          <w:bCs/>
          <w:color w:val="000000"/>
          <w:lang w:eastAsia="en-US"/>
        </w:rPr>
        <w:t xml:space="preserve"> </w:t>
      </w:r>
      <w:r w:rsidRPr="004F0361">
        <w:rPr>
          <w:rFonts w:eastAsiaTheme="minorHAnsi"/>
          <w:color w:val="000000"/>
          <w:lang w:eastAsia="en-US"/>
        </w:rPr>
        <w:t>zł(w tym środki, o których mowa w art.5 ust.1 pkt 2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- 116 305,50 zł)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b)dochody majątkowe - 4 764 534,19 zł (w tym środki, o których mowa w art.5 ust.1pkt 2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- 4 374 703,00 zł)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F0361">
        <w:rPr>
          <w:rFonts w:eastAsiaTheme="minorHAnsi"/>
          <w:b/>
          <w:bCs/>
          <w:color w:val="000000"/>
          <w:lang w:eastAsia="en-US"/>
        </w:rPr>
        <w:t>Wydatki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 xml:space="preserve">Prognozowane wydatki  po zmianach wynoszą </w:t>
      </w:r>
      <w:r w:rsidRPr="004F0361">
        <w:rPr>
          <w:rFonts w:eastAsiaTheme="minorHAnsi"/>
          <w:b/>
          <w:bCs/>
          <w:color w:val="000000"/>
          <w:lang w:eastAsia="en-US"/>
        </w:rPr>
        <w:t>29 782 682,1</w:t>
      </w:r>
      <w:r w:rsidRPr="004F0361">
        <w:rPr>
          <w:rFonts w:eastAsiaTheme="minorHAnsi"/>
          <w:color w:val="000000"/>
          <w:lang w:eastAsia="en-US"/>
        </w:rPr>
        <w:t>7</w:t>
      </w:r>
      <w:r w:rsidRPr="004F0361">
        <w:rPr>
          <w:rFonts w:eastAsiaTheme="minorHAnsi"/>
          <w:b/>
          <w:bCs/>
          <w:color w:val="000000"/>
          <w:lang w:eastAsia="en-US"/>
        </w:rPr>
        <w:t xml:space="preserve"> zł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Ustalono wydatki bieżące( bez odsetek od pożyczek) w kwocie 21 655 629,10 zł, w tym na: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- wynagrodzenia i składki od nich naliczane - 10 950 682,00 zł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b/>
          <w:bCs/>
          <w:color w:val="000000"/>
          <w:lang w:eastAsia="en-US"/>
        </w:rPr>
        <w:t xml:space="preserve">- </w:t>
      </w:r>
      <w:r w:rsidRPr="004F0361">
        <w:rPr>
          <w:rFonts w:eastAsiaTheme="minorHAnsi"/>
          <w:color w:val="000000"/>
          <w:lang w:eastAsia="en-US"/>
        </w:rPr>
        <w:t>związane z funkcjonowaniem organów JST - 157 000,00 zł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0361">
        <w:rPr>
          <w:rFonts w:eastAsiaTheme="minorHAnsi"/>
          <w:b/>
          <w:bCs/>
          <w:color w:val="000000"/>
          <w:lang w:eastAsia="en-US"/>
        </w:rPr>
        <w:t xml:space="preserve">- </w:t>
      </w:r>
      <w:r w:rsidRPr="004F0361">
        <w:rPr>
          <w:rFonts w:eastAsiaTheme="minorHAnsi"/>
          <w:color w:val="000000"/>
          <w:lang w:eastAsia="en-US"/>
        </w:rPr>
        <w:t>wydatki na projekty realizowane przy udziale środków , o których mowa w art.5 ust.1 pkt 2 o kwotę - 136 830,00 zł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Ustalono wydatki majątkowe  w kwocie 8 127 053,07 zł, w tym wydatki majątkowe na projekty  realizowane przy udziale środków , o których mowa w art.5 ust.1 pkt 2  - 1 748 864,94 zł.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4F0361">
        <w:rPr>
          <w:rFonts w:eastAsiaTheme="minorHAnsi"/>
          <w:b/>
          <w:bCs/>
          <w:color w:val="000000"/>
          <w:lang w:eastAsia="en-US"/>
        </w:rPr>
        <w:t>Przychody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0361">
        <w:rPr>
          <w:rFonts w:eastAsiaTheme="minorHAnsi"/>
          <w:color w:val="000000"/>
          <w:lang w:eastAsia="en-US"/>
        </w:rPr>
        <w:t>Ustalono k</w:t>
      </w:r>
      <w:r w:rsidRPr="004F0361">
        <w:rPr>
          <w:rFonts w:eastAsiaTheme="minorHAnsi"/>
          <w:lang w:eastAsia="en-US"/>
        </w:rPr>
        <w:t xml:space="preserve">wotę przychodów  w kwocie  </w:t>
      </w:r>
      <w:r w:rsidRPr="004F0361">
        <w:rPr>
          <w:rFonts w:eastAsiaTheme="minorHAnsi"/>
          <w:b/>
          <w:bCs/>
          <w:lang w:eastAsia="en-US"/>
        </w:rPr>
        <w:t xml:space="preserve">9 851 563,91 </w:t>
      </w:r>
      <w:r w:rsidRPr="004F0361">
        <w:rPr>
          <w:rFonts w:eastAsiaTheme="minorHAnsi"/>
          <w:lang w:eastAsia="en-US"/>
        </w:rPr>
        <w:t>zł, w tym: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>- z nadwyżki budżetowej z lat ubiegłych - 9 765 463,91 zł</w:t>
      </w:r>
    </w:p>
    <w:p w:rsidR="004F0361" w:rsidRPr="004F0361" w:rsidRDefault="004F0361" w:rsidP="004F0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>- z zaciągniętej pożyczki - 86 100,00 zł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F0361">
        <w:rPr>
          <w:rFonts w:eastAsiaTheme="minorHAnsi"/>
          <w:b/>
          <w:bCs/>
          <w:lang w:eastAsia="en-US"/>
        </w:rPr>
        <w:t xml:space="preserve">Rozchody  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>Ustalono rozchody budżetu  w kwocie</w:t>
      </w:r>
      <w:r w:rsidRPr="004F0361">
        <w:rPr>
          <w:rFonts w:eastAsiaTheme="minorHAnsi"/>
          <w:b/>
          <w:bCs/>
          <w:lang w:eastAsia="en-US"/>
        </w:rPr>
        <w:t xml:space="preserve"> 9 082 150,0</w:t>
      </w:r>
      <w:r w:rsidRPr="004F0361">
        <w:rPr>
          <w:rFonts w:eastAsiaTheme="minorHAnsi"/>
          <w:lang w:eastAsia="en-US"/>
        </w:rPr>
        <w:t xml:space="preserve">0 zł z przeznaczeniem na: 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 xml:space="preserve">- </w:t>
      </w:r>
      <w:proofErr w:type="spellStart"/>
      <w:r w:rsidRPr="004F0361">
        <w:rPr>
          <w:rFonts w:eastAsiaTheme="minorHAnsi"/>
          <w:lang w:eastAsia="en-US"/>
        </w:rPr>
        <w:t>płatę</w:t>
      </w:r>
      <w:proofErr w:type="spellEnd"/>
      <w:r w:rsidRPr="004F0361">
        <w:rPr>
          <w:rFonts w:eastAsiaTheme="minorHAnsi"/>
          <w:lang w:eastAsia="en-US"/>
        </w:rPr>
        <w:t xml:space="preserve"> pożyczek w kwocie - 82 150,00 zł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0361">
        <w:rPr>
          <w:rFonts w:eastAsiaTheme="minorHAnsi"/>
          <w:lang w:eastAsia="en-US"/>
        </w:rPr>
        <w:t xml:space="preserve">- lokaty - 9 000 000,00 zł 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F0361">
        <w:rPr>
          <w:rFonts w:eastAsiaTheme="minorHAnsi"/>
          <w:b/>
          <w:bCs/>
          <w:lang w:eastAsia="en-US"/>
        </w:rPr>
        <w:t xml:space="preserve">Wynik budżetu 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F0361">
        <w:rPr>
          <w:rFonts w:eastAsiaTheme="minorHAnsi"/>
          <w:lang w:eastAsia="en-US"/>
        </w:rPr>
        <w:t xml:space="preserve">Kolumna 28 Wynik budżetu jest różnicą pomiędzy kolumną  26 „Dochody ogółem” a kolumną 27 „Wydatki ogółem” i wynosi - (minus) </w:t>
      </w:r>
      <w:r w:rsidRPr="004F0361">
        <w:rPr>
          <w:rFonts w:eastAsiaTheme="minorHAnsi"/>
          <w:b/>
          <w:bCs/>
          <w:lang w:eastAsia="en-US"/>
        </w:rPr>
        <w:t xml:space="preserve"> 769 413,91 zł</w:t>
      </w: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0361" w:rsidRPr="004F0361" w:rsidRDefault="004F0361" w:rsidP="004F03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D95" w:rsidRPr="00B935A3" w:rsidRDefault="00356D95" w:rsidP="00356D9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35A3">
        <w:rPr>
          <w:rFonts w:eastAsiaTheme="minorHAnsi"/>
          <w:b/>
          <w:bCs/>
          <w:lang w:eastAsia="en-US"/>
        </w:rPr>
        <w:t>W załączniku o przedsięwzięciach dokonano zmian:</w:t>
      </w:r>
    </w:p>
    <w:p w:rsidR="00356D95" w:rsidRPr="00B935A3" w:rsidRDefault="00356D95" w:rsidP="00473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35A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przeniesiono z wydatków inwestycyjnych na </w:t>
      </w:r>
      <w:r w:rsidRPr="00B935A3">
        <w:rPr>
          <w:rFonts w:eastAsiaTheme="minorHAnsi"/>
          <w:lang w:eastAsia="en-US"/>
        </w:rPr>
        <w:t xml:space="preserve"> wydatki bieżące  na zadanie realizowane w ramach POKL pn</w:t>
      </w:r>
      <w:r w:rsidRPr="00473CF8">
        <w:rPr>
          <w:rFonts w:eastAsiaTheme="minorHAnsi"/>
          <w:lang w:eastAsia="en-US"/>
        </w:rPr>
        <w:t>.”</w:t>
      </w:r>
      <w:r w:rsidR="00473CF8" w:rsidRPr="00473CF8">
        <w:rPr>
          <w:color w:val="000000"/>
        </w:rPr>
        <w:t xml:space="preserve"> Zmniejszenie nierówności w stopniu upowszechniania edukacji przedszkolnej - gminne przedszkole w Lelisie - Wyrównanie szans edukacyjnych dziewcząt i chłopców w wieku od 3 do 5 lat z terenu </w:t>
      </w:r>
      <w:proofErr w:type="spellStart"/>
      <w:r w:rsidR="00473CF8" w:rsidRPr="00473CF8">
        <w:rPr>
          <w:color w:val="000000"/>
        </w:rPr>
        <w:t>gm.Lelis</w:t>
      </w:r>
      <w:proofErr w:type="spellEnd"/>
      <w:r w:rsidR="00473CF8">
        <w:rPr>
          <w:rFonts w:eastAsiaTheme="minorHAnsi"/>
          <w:b/>
          <w:bCs/>
          <w:lang w:eastAsia="en-US"/>
        </w:rPr>
        <w:t>”</w:t>
      </w:r>
    </w:p>
    <w:p w:rsidR="004F0361" w:rsidRDefault="004F0361"/>
    <w:sectPr w:rsidR="004F0361" w:rsidSect="004F0361">
      <w:footerReference w:type="default" r:id="rId8"/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E8" w:rsidRDefault="008C4BE8" w:rsidP="004F0361">
      <w:r>
        <w:separator/>
      </w:r>
    </w:p>
  </w:endnote>
  <w:endnote w:type="continuationSeparator" w:id="0">
    <w:p w:rsidR="008C4BE8" w:rsidRDefault="008C4BE8" w:rsidP="004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629"/>
      <w:docPartObj>
        <w:docPartGallery w:val="Page Numbers (Bottom of Page)"/>
        <w:docPartUnique/>
      </w:docPartObj>
    </w:sdtPr>
    <w:sdtEndPr/>
    <w:sdtContent>
      <w:p w:rsidR="00473CF8" w:rsidRDefault="008C4B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CF8" w:rsidRDefault="0047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E8" w:rsidRDefault="008C4BE8" w:rsidP="004F0361">
      <w:r>
        <w:separator/>
      </w:r>
    </w:p>
  </w:footnote>
  <w:footnote w:type="continuationSeparator" w:id="0">
    <w:p w:rsidR="008C4BE8" w:rsidRDefault="008C4BE8" w:rsidP="004F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4E"/>
    <w:rsid w:val="0008390E"/>
    <w:rsid w:val="001161C3"/>
    <w:rsid w:val="00346774"/>
    <w:rsid w:val="00356D95"/>
    <w:rsid w:val="00473CF8"/>
    <w:rsid w:val="004E47DD"/>
    <w:rsid w:val="004F0361"/>
    <w:rsid w:val="005207A8"/>
    <w:rsid w:val="005259BF"/>
    <w:rsid w:val="0059627F"/>
    <w:rsid w:val="005F5A07"/>
    <w:rsid w:val="00811886"/>
    <w:rsid w:val="008C4BE8"/>
    <w:rsid w:val="008D22A3"/>
    <w:rsid w:val="008F549D"/>
    <w:rsid w:val="00AD24A1"/>
    <w:rsid w:val="00BA2CC3"/>
    <w:rsid w:val="00BD6303"/>
    <w:rsid w:val="00C20B12"/>
    <w:rsid w:val="00C80672"/>
    <w:rsid w:val="00E50833"/>
    <w:rsid w:val="00EC544E"/>
    <w:rsid w:val="00F21655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4F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13</cp:revision>
  <cp:lastPrinted>2012-12-29T10:39:00Z</cp:lastPrinted>
  <dcterms:created xsi:type="dcterms:W3CDTF">2012-12-20T13:46:00Z</dcterms:created>
  <dcterms:modified xsi:type="dcterms:W3CDTF">2013-01-07T11:37:00Z</dcterms:modified>
</cp:coreProperties>
</file>